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5.png" ContentType="image/png"/>
  <Override PartName="/word/media/image6.png" ContentType="image/png"/>
  <Override PartName="/word/media/image1.jpeg" ContentType="image/jpeg"/>
  <Override PartName="/word/media/image2.png" ContentType="image/png"/>
  <Override PartName="/word/media/image3.jpeg" ContentType="image/jpeg"/>
  <Override PartName="/word/media/image10.jpeg" ContentType="image/jpeg"/>
  <Override PartName="/word/media/image7.png" ContentType="image/png"/>
  <Override PartName="/word/media/image4.jpeg" ContentType="image/jpeg"/>
  <Override PartName="/word/header1.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0" w:after="160"/>
        <w:rPr/>
      </w:pPr>
      <w:bookmarkStart w:id="0" w:name="_GoBack"/>
      <w:bookmarkEnd w:id="0"/>
      <w:r>
        <w:rPr/>
        <w:drawing>
          <wp:inline distT="0" distB="0" distL="0" distR="0">
            <wp:extent cx="4519295" cy="3389630"/>
            <wp:effectExtent l="0" t="0" r="0" b="0"/>
            <wp:docPr id="1"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7.jpg" descr=""/>
                    <pic:cNvPicPr>
                      <a:picLocks noChangeAspect="1" noChangeArrowheads="1"/>
                    </pic:cNvPicPr>
                  </pic:nvPicPr>
                  <pic:blipFill>
                    <a:blip r:embed="rId2"/>
                    <a:stretch>
                      <a:fillRect/>
                    </a:stretch>
                  </pic:blipFill>
                  <pic:spPr bwMode="auto">
                    <a:xfrm>
                      <a:off x="0" y="0"/>
                      <a:ext cx="4519295" cy="3389630"/>
                    </a:xfrm>
                    <a:prstGeom prst="rect">
                      <a:avLst/>
                    </a:prstGeom>
                  </pic:spPr>
                </pic:pic>
              </a:graphicData>
            </a:graphic>
          </wp:inline>
        </w:drawing>
      </w:r>
    </w:p>
    <w:p>
      <w:pPr>
        <w:pStyle w:val="Normal"/>
        <w:rPr/>
      </w:pPr>
      <w:r>
        <w:rPr/>
      </w:r>
    </w:p>
    <w:p>
      <w:pPr>
        <w:pStyle w:val="Title"/>
        <w:spacing w:before="0" w:after="160"/>
        <w:jc w:val="center"/>
        <w:rPr/>
      </w:pPr>
      <w:r>
        <w:rPr/>
        <w:t>Fetch Bot Final Report</w:t>
      </w:r>
    </w:p>
    <w:p>
      <w:pPr>
        <w:pStyle w:val="Normal"/>
        <w:rPr/>
      </w:pPr>
      <w:r>
        <w:rPr>
          <w:color w:val="5A5A5A"/>
        </w:rPr>
        <w:t>Term:</w:t>
      </w:r>
      <w:r>
        <w:rPr/>
        <w:t xml:space="preserve"> Spring 2018</w:t>
      </w:r>
    </w:p>
    <w:p>
      <w:pPr>
        <w:pStyle w:val="Normal"/>
        <w:rPr/>
      </w:pPr>
      <w:r>
        <w:rPr>
          <w:color w:val="5A5A5A"/>
        </w:rPr>
        <w:t>Professor:</w:t>
      </w:r>
      <w:r>
        <w:rPr/>
        <w:t xml:space="preserve"> Taehyung Wang</w:t>
      </w:r>
    </w:p>
    <w:p>
      <w:pPr>
        <w:pStyle w:val="Normal"/>
        <w:rPr/>
      </w:pPr>
      <w:r>
        <w:rPr>
          <w:color w:val="5A5A5A"/>
        </w:rPr>
        <w:t>Class:</w:t>
      </w:r>
      <w:r>
        <w:rPr/>
        <w:t xml:space="preserve"> COMP 380 Section 15888</w:t>
      </w:r>
    </w:p>
    <w:p>
      <w:pPr>
        <w:pStyle w:val="Normal"/>
        <w:rPr/>
      </w:pPr>
      <w:r>
        <w:rPr>
          <w:color w:val="5A5A5A"/>
        </w:rPr>
        <w:t>Date submitted:</w:t>
      </w:r>
      <w:r>
        <w:rPr/>
        <w:t xml:space="preserve"> May 18,2018</w:t>
      </w:r>
    </w:p>
    <w:p>
      <w:pPr>
        <w:pStyle w:val="Subtitle"/>
        <w:rPr/>
      </w:pPr>
      <w:r>
        <w:rPr/>
        <w:t>Group 1 Members:</w:t>
      </w:r>
    </w:p>
    <w:p>
      <w:pPr>
        <w:pStyle w:val="Normal"/>
        <w:numPr>
          <w:ilvl w:val="0"/>
          <w:numId w:val="10"/>
        </w:numPr>
        <w:pBdr/>
        <w:spacing w:before="0" w:after="0"/>
        <w:contextualSpacing/>
        <w:rPr/>
      </w:pPr>
      <w:r>
        <w:rPr>
          <w:color w:val="000000"/>
        </w:rPr>
        <w:t>Christian Shadd</w:t>
      </w:r>
    </w:p>
    <w:p>
      <w:pPr>
        <w:pStyle w:val="Normal"/>
        <w:numPr>
          <w:ilvl w:val="0"/>
          <w:numId w:val="10"/>
        </w:numPr>
        <w:pBdr/>
        <w:spacing w:before="0" w:after="0"/>
        <w:contextualSpacing/>
        <w:rPr/>
      </w:pPr>
      <w:r>
        <w:rPr>
          <w:color w:val="000000"/>
        </w:rPr>
        <w:t>Maria Verna Aquino</w:t>
      </w:r>
    </w:p>
    <w:p>
      <w:pPr>
        <w:pStyle w:val="Normal"/>
        <w:numPr>
          <w:ilvl w:val="0"/>
          <w:numId w:val="10"/>
        </w:numPr>
        <w:pBdr/>
        <w:spacing w:before="0" w:after="0"/>
        <w:contextualSpacing/>
        <w:rPr/>
      </w:pPr>
      <w:r>
        <w:rPr>
          <w:color w:val="000000"/>
        </w:rPr>
        <w:t>Thanh Vu</w:t>
      </w:r>
    </w:p>
    <w:p>
      <w:pPr>
        <w:pStyle w:val="Normal"/>
        <w:numPr>
          <w:ilvl w:val="0"/>
          <w:numId w:val="10"/>
        </w:numPr>
        <w:pBdr/>
        <w:spacing w:before="0" w:after="0"/>
        <w:contextualSpacing/>
        <w:rPr/>
      </w:pPr>
      <w:r>
        <w:rPr>
          <w:color w:val="000000"/>
        </w:rPr>
        <w:t>Giovanni Orozco</w:t>
      </w:r>
    </w:p>
    <w:p>
      <w:pPr>
        <w:pStyle w:val="Normal"/>
        <w:numPr>
          <w:ilvl w:val="0"/>
          <w:numId w:val="10"/>
        </w:numPr>
        <w:pBdr/>
        <w:spacing w:before="0" w:after="0"/>
        <w:contextualSpacing/>
        <w:rPr/>
      </w:pPr>
      <w:r>
        <w:rPr/>
        <w:t>Joseph Damian</w:t>
      </w:r>
    </w:p>
    <w:p>
      <w:pPr>
        <w:pStyle w:val="Normal"/>
        <w:pBdr/>
        <w:rPr/>
      </w:pPr>
      <w:r>
        <w:rPr/>
      </w:r>
    </w:p>
    <w:p>
      <w:pPr>
        <w:pStyle w:val="Normal"/>
        <w:rPr/>
      </w:pPr>
      <w:r>
        <w:rPr/>
        <w:drawing>
          <wp:inline distT="0" distB="0" distL="0" distR="0">
            <wp:extent cx="1381760" cy="1023620"/>
            <wp:effectExtent l="0" t="0" r="0" b="0"/>
            <wp:docPr id="2" name="image10.png" descr="Fu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descr="FullLogo.png"/>
                    <pic:cNvPicPr>
                      <a:picLocks noChangeAspect="1" noChangeArrowheads="1"/>
                    </pic:cNvPicPr>
                  </pic:nvPicPr>
                  <pic:blipFill>
                    <a:blip r:embed="rId3"/>
                    <a:stretch>
                      <a:fillRect/>
                    </a:stretch>
                  </pic:blipFill>
                  <pic:spPr bwMode="auto">
                    <a:xfrm>
                      <a:off x="0" y="0"/>
                      <a:ext cx="1381760" cy="1023620"/>
                    </a:xfrm>
                    <a:prstGeom prst="rect">
                      <a:avLst/>
                    </a:prstGeom>
                  </pic:spPr>
                </pic:pic>
              </a:graphicData>
            </a:graphic>
          </wp:inline>
        </w:drawing>
      </w:r>
    </w:p>
    <w:p>
      <w:pPr>
        <w:pStyle w:val="Normal"/>
        <w:keepNext/>
        <w:keepLines/>
        <w:pBdr/>
        <w:spacing w:before="240" w:after="0"/>
        <w:rPr/>
      </w:pPr>
      <w:r>
        <w:rPr>
          <w:color w:val="2E75B5"/>
          <w:sz w:val="32"/>
          <w:szCs w:val="32"/>
        </w:rPr>
        <w:t>Table of Contents</w:t>
      </w:r>
    </w:p>
    <w:sdt>
      <w:sdtPr>
        <w:docPartObj>
          <w:docPartGallery w:val="Table of Contents"/>
          <w:docPartUnique w:val="true"/>
        </w:docPartObj>
        <w:id w:val="1782194983"/>
      </w:sdtPr>
      <w:sdtContent>
        <w:p>
          <w:pPr>
            <w:pStyle w:val="Contents1"/>
            <w:tabs>
              <w:tab w:val="right" w:pos="9350" w:leader="none"/>
            </w:tabs>
            <w:rPr>
              <w:rFonts w:ascii="Cambria" w:hAnsi="Cambria" w:eastAsia="" w:cs="" w:asciiTheme="minorHAnsi" w:cstheme="minorBidi" w:eastAsiaTheme="minorEastAsia" w:hAnsiTheme="minorHAnsi"/>
            </w:rPr>
          </w:pPr>
          <w:r>
            <w:fldChar w:fldCharType="begin"/>
          </w:r>
          <w:r>
            <w:instrText> TOC \z \o "1-9" \u \h</w:instrText>
          </w:r>
          <w:r>
            <w:fldChar w:fldCharType="separate"/>
          </w:r>
          <w:hyperlink w:anchor="_Toc514439573">
            <w:r>
              <w:rPr>
                <w:webHidden/>
                <w:rStyle w:val="IndexLink"/>
              </w:rPr>
              <w:t>Project Description</w:t>
            </w:r>
            <w:r>
              <w:rPr>
                <w:webHidden/>
              </w:rPr>
              <w:fldChar w:fldCharType="begin"/>
            </w:r>
            <w:r>
              <w:rPr>
                <w:webHidden/>
              </w:rPr>
              <w:instrText>PAGEREF _Toc514439573 \h</w:instrText>
            </w:r>
            <w:r>
              <w:rPr>
                <w:webHidden/>
              </w:rPr>
              <w:fldChar w:fldCharType="separate"/>
            </w:r>
            <w:r>
              <w:rPr>
                <w:rStyle w:val="IndexLink"/>
                <w:vanish w:val="false"/>
              </w:rPr>
              <w:tab/>
              <w:t>3</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74">
            <w:r>
              <w:rPr>
                <w:webHidden/>
                <w:rStyle w:val="IndexLink"/>
              </w:rPr>
              <w:t>(a)</w:t>
            </w:r>
            <w:r>
              <w:rPr>
                <w:rStyle w:val="IndexLink"/>
                <w:rFonts w:eastAsia="" w:cs="" w:ascii="Cambria" w:hAnsi="Cambria" w:asciiTheme="minorHAnsi" w:cstheme="minorBidi" w:eastAsiaTheme="minorEastAsia" w:hAnsiTheme="minorHAnsi"/>
              </w:rPr>
              <w:tab/>
            </w:r>
            <w:r>
              <w:rPr>
                <w:rStyle w:val="IndexLink"/>
              </w:rPr>
              <w:t>Project Overview</w:t>
            </w:r>
            <w:r>
              <w:rPr>
                <w:webHidden/>
              </w:rPr>
              <w:fldChar w:fldCharType="begin"/>
            </w:r>
            <w:r>
              <w:rPr>
                <w:webHidden/>
              </w:rPr>
              <w:instrText>PAGEREF _Toc514439574 \h</w:instrText>
            </w:r>
            <w:r>
              <w:rPr>
                <w:webHidden/>
              </w:rPr>
              <w:fldChar w:fldCharType="separate"/>
            </w:r>
            <w:r>
              <w:rPr>
                <w:rStyle w:val="IndexLink"/>
                <w:vanish w:val="false"/>
              </w:rPr>
              <w:tab/>
              <w:t>3</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75">
            <w:r>
              <w:rPr>
                <w:webHidden/>
                <w:rStyle w:val="IndexLink"/>
              </w:rPr>
              <w:t>(b)</w:t>
            </w:r>
            <w:r>
              <w:rPr>
                <w:rStyle w:val="IndexLink"/>
                <w:rFonts w:eastAsia="" w:cs="" w:ascii="Cambria" w:hAnsi="Cambria" w:asciiTheme="minorHAnsi" w:cstheme="minorBidi" w:eastAsiaTheme="minorEastAsia" w:hAnsiTheme="minorHAnsi"/>
              </w:rPr>
              <w:tab/>
            </w:r>
            <w:r>
              <w:rPr>
                <w:rStyle w:val="IndexLink"/>
              </w:rPr>
              <w:t>Purpose of the Project</w:t>
            </w:r>
            <w:r>
              <w:rPr>
                <w:webHidden/>
              </w:rPr>
              <w:fldChar w:fldCharType="begin"/>
            </w:r>
            <w:r>
              <w:rPr>
                <w:webHidden/>
              </w:rPr>
              <w:instrText>PAGEREF _Toc514439575 \h</w:instrText>
            </w:r>
            <w:r>
              <w:rPr>
                <w:webHidden/>
              </w:rPr>
              <w:fldChar w:fldCharType="separate"/>
            </w:r>
            <w:r>
              <w:rPr>
                <w:rStyle w:val="IndexLink"/>
                <w:vanish w:val="false"/>
              </w:rPr>
              <w:tab/>
              <w:t>3</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76">
            <w:r>
              <w:rPr>
                <w:webHidden/>
                <w:rStyle w:val="IndexLink"/>
              </w:rPr>
              <w:t>(c)</w:t>
            </w:r>
            <w:r>
              <w:rPr>
                <w:rStyle w:val="IndexLink"/>
                <w:rFonts w:eastAsia="" w:cs="" w:ascii="Cambria" w:hAnsi="Cambria" w:asciiTheme="minorHAnsi" w:cstheme="minorBidi" w:eastAsiaTheme="minorEastAsia" w:hAnsiTheme="minorHAnsi"/>
              </w:rPr>
              <w:tab/>
            </w:r>
            <w:r>
              <w:rPr>
                <w:rStyle w:val="IndexLink"/>
              </w:rPr>
              <w:t>Scope of the Work</w:t>
            </w:r>
            <w:r>
              <w:rPr>
                <w:webHidden/>
              </w:rPr>
              <w:fldChar w:fldCharType="begin"/>
            </w:r>
            <w:r>
              <w:rPr>
                <w:webHidden/>
              </w:rPr>
              <w:instrText>PAGEREF _Toc514439576 \h</w:instrText>
            </w:r>
            <w:r>
              <w:rPr>
                <w:webHidden/>
              </w:rPr>
              <w:fldChar w:fldCharType="separate"/>
            </w:r>
            <w:r>
              <w:rPr>
                <w:rStyle w:val="IndexLink"/>
                <w:vanish w:val="false"/>
              </w:rPr>
              <w:tab/>
              <w:t>3</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77">
            <w:r>
              <w:rPr>
                <w:webHidden/>
                <w:rStyle w:val="IndexLink"/>
              </w:rPr>
              <w:t>(d)</w:t>
            </w:r>
            <w:r>
              <w:rPr>
                <w:rStyle w:val="IndexLink"/>
                <w:rFonts w:eastAsia="" w:cs="" w:ascii="Cambria" w:hAnsi="Cambria" w:asciiTheme="minorHAnsi" w:cstheme="minorBidi" w:eastAsiaTheme="minorEastAsia" w:hAnsiTheme="minorHAnsi"/>
              </w:rPr>
              <w:tab/>
            </w:r>
            <w:r>
              <w:rPr>
                <w:rStyle w:val="IndexLink"/>
              </w:rPr>
              <w:t>Stakeholders</w:t>
            </w:r>
            <w:r>
              <w:rPr>
                <w:webHidden/>
              </w:rPr>
              <w:fldChar w:fldCharType="begin"/>
            </w:r>
            <w:r>
              <w:rPr>
                <w:webHidden/>
              </w:rPr>
              <w:instrText>PAGEREF _Toc514439577 \h</w:instrText>
            </w:r>
            <w:r>
              <w:rPr>
                <w:webHidden/>
              </w:rPr>
              <w:fldChar w:fldCharType="separate"/>
            </w:r>
            <w:r>
              <w:rPr>
                <w:rStyle w:val="IndexLink"/>
                <w:vanish w:val="false"/>
              </w:rPr>
              <w:tab/>
              <w:t>4</w:t>
            </w:r>
            <w:r>
              <w:rPr>
                <w:webHidden/>
              </w:rPr>
              <w:fldChar w:fldCharType="end"/>
            </w:r>
          </w:hyperlink>
        </w:p>
        <w:p>
          <w:pPr>
            <w:pStyle w:val="Contents1"/>
            <w:tabs>
              <w:tab w:val="right" w:pos="9350" w:leader="none"/>
            </w:tabs>
            <w:rPr>
              <w:rFonts w:ascii="Cambria" w:hAnsi="Cambria" w:eastAsia="" w:cs="" w:asciiTheme="minorHAnsi" w:cstheme="minorBidi" w:eastAsiaTheme="minorEastAsia" w:hAnsiTheme="minorHAnsi"/>
            </w:rPr>
          </w:pPr>
          <w:hyperlink w:anchor="_Toc514439578">
            <w:r>
              <w:rPr>
                <w:webHidden/>
                <w:rStyle w:val="IndexLink"/>
              </w:rPr>
              <w:t>Requirements and Specification</w:t>
            </w:r>
            <w:r>
              <w:rPr>
                <w:webHidden/>
              </w:rPr>
              <w:fldChar w:fldCharType="begin"/>
            </w:r>
            <w:r>
              <w:rPr>
                <w:webHidden/>
              </w:rPr>
              <w:instrText>PAGEREF _Toc514439578 \h</w:instrText>
            </w:r>
            <w:r>
              <w:rPr>
                <w:webHidden/>
              </w:rPr>
              <w:fldChar w:fldCharType="separate"/>
            </w:r>
            <w:r>
              <w:rPr>
                <w:rStyle w:val="IndexLink"/>
                <w:vanish w:val="false"/>
              </w:rPr>
              <w:tab/>
              <w:t>4</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79">
            <w:r>
              <w:rPr>
                <w:webHidden/>
                <w:rStyle w:val="IndexLink"/>
              </w:rPr>
              <w:t>(a)</w:t>
            </w:r>
            <w:r>
              <w:rPr>
                <w:rStyle w:val="IndexLink"/>
                <w:rFonts w:eastAsia="" w:cs="" w:ascii="Cambria" w:hAnsi="Cambria" w:asciiTheme="minorHAnsi" w:cstheme="minorBidi" w:eastAsiaTheme="minorEastAsia" w:hAnsiTheme="minorHAnsi"/>
              </w:rPr>
              <w:tab/>
            </w:r>
            <w:r>
              <w:rPr>
                <w:rStyle w:val="IndexLink"/>
              </w:rPr>
              <w:t xml:space="preserve">Use Case Diagram and Descriptions </w:t>
            </w:r>
            <w:r>
              <w:rPr>
                <w:webHidden/>
              </w:rPr>
              <w:fldChar w:fldCharType="begin"/>
            </w:r>
            <w:r>
              <w:rPr>
                <w:webHidden/>
              </w:rPr>
              <w:instrText>PAGEREF _Toc514439579 \h</w:instrText>
            </w:r>
            <w:r>
              <w:rPr>
                <w:webHidden/>
              </w:rPr>
              <w:fldChar w:fldCharType="separate"/>
            </w:r>
            <w:r>
              <w:rPr>
                <w:rStyle w:val="IndexLink"/>
                <w:vanish w:val="false"/>
              </w:rPr>
              <w:tab/>
              <w:t>4</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0">
            <w:r>
              <w:rPr>
                <w:webHidden/>
                <w:rStyle w:val="IndexLink"/>
              </w:rPr>
              <w:t>(b)</w:t>
            </w:r>
            <w:r>
              <w:rPr>
                <w:rStyle w:val="IndexLink"/>
                <w:rFonts w:eastAsia="" w:cs="" w:ascii="Cambria" w:hAnsi="Cambria" w:asciiTheme="minorHAnsi" w:cstheme="minorBidi" w:eastAsiaTheme="minorEastAsia" w:hAnsiTheme="minorHAnsi"/>
              </w:rPr>
              <w:tab/>
            </w:r>
            <w:r>
              <w:rPr>
                <w:rStyle w:val="IndexLink"/>
              </w:rPr>
              <w:t>Functional Requirements (User and System Requirements)</w:t>
            </w:r>
            <w:r>
              <w:rPr>
                <w:webHidden/>
              </w:rPr>
              <w:fldChar w:fldCharType="begin"/>
            </w:r>
            <w:r>
              <w:rPr>
                <w:webHidden/>
              </w:rPr>
              <w:instrText>PAGEREF _Toc514439580 \h</w:instrText>
            </w:r>
            <w:r>
              <w:rPr>
                <w:webHidden/>
              </w:rPr>
              <w:fldChar w:fldCharType="separate"/>
            </w:r>
            <w:r>
              <w:rPr>
                <w:rStyle w:val="IndexLink"/>
                <w:vanish w:val="false"/>
              </w:rPr>
              <w:tab/>
              <w:t>9</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1">
            <w:r>
              <w:rPr>
                <w:webHidden/>
                <w:rStyle w:val="IndexLink"/>
              </w:rPr>
              <w:t>(c)</w:t>
            </w:r>
            <w:r>
              <w:rPr>
                <w:rStyle w:val="IndexLink"/>
                <w:rFonts w:eastAsia="" w:cs="" w:ascii="Cambria" w:hAnsi="Cambria" w:asciiTheme="minorHAnsi" w:cstheme="minorBidi" w:eastAsiaTheme="minorEastAsia" w:hAnsiTheme="minorHAnsi"/>
              </w:rPr>
              <w:tab/>
            </w:r>
            <w:r>
              <w:rPr>
                <w:rStyle w:val="IndexLink"/>
              </w:rPr>
              <w:t>Non-functional Requirements</w:t>
            </w:r>
            <w:r>
              <w:rPr>
                <w:webHidden/>
              </w:rPr>
              <w:fldChar w:fldCharType="begin"/>
            </w:r>
            <w:r>
              <w:rPr>
                <w:webHidden/>
              </w:rPr>
              <w:instrText>PAGEREF _Toc514439581 \h</w:instrText>
            </w:r>
            <w:r>
              <w:rPr>
                <w:webHidden/>
              </w:rPr>
              <w:fldChar w:fldCharType="separate"/>
            </w:r>
            <w:r>
              <w:rPr>
                <w:rStyle w:val="IndexLink"/>
                <w:vanish w:val="false"/>
              </w:rPr>
              <w:tab/>
              <w:t>10</w:t>
            </w:r>
            <w:r>
              <w:rPr>
                <w:webHidden/>
              </w:rPr>
              <w:fldChar w:fldCharType="end"/>
            </w:r>
          </w:hyperlink>
        </w:p>
        <w:p>
          <w:pPr>
            <w:pStyle w:val="Contents1"/>
            <w:tabs>
              <w:tab w:val="right" w:pos="9350" w:leader="none"/>
            </w:tabs>
            <w:rPr>
              <w:rFonts w:ascii="Cambria" w:hAnsi="Cambria" w:eastAsia="" w:cs="" w:asciiTheme="minorHAnsi" w:cstheme="minorBidi" w:eastAsiaTheme="minorEastAsia" w:hAnsiTheme="minorHAnsi"/>
            </w:rPr>
          </w:pPr>
          <w:hyperlink w:anchor="_Toc514439582">
            <w:r>
              <w:rPr>
                <w:webHidden/>
                <w:rStyle w:val="IndexLink"/>
              </w:rPr>
              <w:t>Design</w:t>
            </w:r>
            <w:r>
              <w:rPr>
                <w:webHidden/>
              </w:rPr>
              <w:fldChar w:fldCharType="begin"/>
            </w:r>
            <w:r>
              <w:rPr>
                <w:webHidden/>
              </w:rPr>
              <w:instrText>PAGEREF _Toc514439582 \h</w:instrText>
            </w:r>
            <w:r>
              <w:rPr>
                <w:webHidden/>
              </w:rPr>
              <w:fldChar w:fldCharType="separate"/>
            </w:r>
            <w:r>
              <w:rPr>
                <w:rStyle w:val="IndexLink"/>
                <w:vanish w:val="false"/>
              </w:rPr>
              <w:tab/>
              <w:t>10</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3">
            <w:r>
              <w:rPr>
                <w:webHidden/>
                <w:rStyle w:val="IndexLink"/>
              </w:rPr>
              <w:t>(a)</w:t>
            </w:r>
            <w:r>
              <w:rPr>
                <w:rStyle w:val="IndexLink"/>
                <w:rFonts w:eastAsia="" w:cs="" w:ascii="Cambria" w:hAnsi="Cambria" w:asciiTheme="minorHAnsi" w:cstheme="minorBidi" w:eastAsiaTheme="minorEastAsia" w:hAnsiTheme="minorHAnsi"/>
              </w:rPr>
              <w:tab/>
            </w:r>
            <w:r>
              <w:rPr>
                <w:rStyle w:val="IndexLink"/>
              </w:rPr>
              <w:t>System Modeling (five system models)</w:t>
            </w:r>
            <w:r>
              <w:rPr>
                <w:webHidden/>
              </w:rPr>
              <w:fldChar w:fldCharType="begin"/>
            </w:r>
            <w:r>
              <w:rPr>
                <w:webHidden/>
              </w:rPr>
              <w:instrText>PAGEREF _Toc514439583 \h</w:instrText>
            </w:r>
            <w:r>
              <w:rPr>
                <w:webHidden/>
              </w:rPr>
              <w:fldChar w:fldCharType="separate"/>
            </w:r>
            <w:r>
              <w:rPr>
                <w:rStyle w:val="IndexLink"/>
                <w:vanish w:val="false"/>
              </w:rPr>
              <w:tab/>
              <w:t>10</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4">
            <w:r>
              <w:rPr>
                <w:webHidden/>
                <w:rStyle w:val="IndexLink"/>
              </w:rPr>
              <w:t>(b)</w:t>
            </w:r>
            <w:r>
              <w:rPr>
                <w:rStyle w:val="IndexLink"/>
                <w:rFonts w:eastAsia="" w:cs="" w:ascii="Cambria" w:hAnsi="Cambria" w:asciiTheme="minorHAnsi" w:cstheme="minorBidi" w:eastAsiaTheme="minorEastAsia" w:hAnsiTheme="minorHAnsi"/>
              </w:rPr>
              <w:tab/>
            </w:r>
            <w:r>
              <w:rPr>
                <w:rStyle w:val="IndexLink"/>
              </w:rPr>
              <w:t>System Architecture and Patterns</w:t>
            </w:r>
            <w:r>
              <w:rPr>
                <w:webHidden/>
              </w:rPr>
              <w:fldChar w:fldCharType="begin"/>
            </w:r>
            <w:r>
              <w:rPr>
                <w:webHidden/>
              </w:rPr>
              <w:instrText>PAGEREF _Toc514439584 \h</w:instrText>
            </w:r>
            <w:r>
              <w:rPr>
                <w:webHidden/>
              </w:rPr>
              <w:fldChar w:fldCharType="separate"/>
            </w:r>
            <w:r>
              <w:rPr>
                <w:rStyle w:val="IndexLink"/>
                <w:vanish w:val="false"/>
              </w:rPr>
              <w:tab/>
              <w:t>13</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5">
            <w:r>
              <w:rPr>
                <w:webHidden/>
                <w:rStyle w:val="IndexLink"/>
              </w:rPr>
              <w:t>(c)</w:t>
            </w:r>
            <w:r>
              <w:rPr>
                <w:rStyle w:val="IndexLink"/>
                <w:rFonts w:eastAsia="" w:cs="" w:ascii="Cambria" w:hAnsi="Cambria" w:asciiTheme="minorHAnsi" w:cstheme="minorBidi" w:eastAsiaTheme="minorEastAsia" w:hAnsiTheme="minorHAnsi"/>
              </w:rPr>
              <w:tab/>
            </w:r>
            <w:r>
              <w:rPr>
                <w:rStyle w:val="IndexLink"/>
              </w:rPr>
              <w:t>4+1 views (using UML Diagrams)</w:t>
            </w:r>
            <w:r>
              <w:rPr>
                <w:webHidden/>
              </w:rPr>
              <w:fldChar w:fldCharType="begin"/>
            </w:r>
            <w:r>
              <w:rPr>
                <w:webHidden/>
              </w:rPr>
              <w:instrText>PAGEREF _Toc514439585 \h</w:instrText>
            </w:r>
            <w:r>
              <w:rPr>
                <w:webHidden/>
              </w:rPr>
              <w:fldChar w:fldCharType="separate"/>
            </w:r>
            <w:r>
              <w:rPr>
                <w:rStyle w:val="IndexLink"/>
                <w:vanish w:val="false"/>
              </w:rPr>
              <w:tab/>
              <w:t>15</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6">
            <w:r>
              <w:rPr>
                <w:webHidden/>
                <w:rStyle w:val="IndexLink"/>
              </w:rPr>
              <w:t>(d)</w:t>
            </w:r>
            <w:r>
              <w:rPr>
                <w:rStyle w:val="IndexLink"/>
                <w:rFonts w:eastAsia="" w:cs="" w:ascii="Cambria" w:hAnsi="Cambria" w:asciiTheme="minorHAnsi" w:cstheme="minorBidi" w:eastAsiaTheme="minorEastAsia" w:hAnsiTheme="minorHAnsi"/>
              </w:rPr>
              <w:tab/>
            </w:r>
            <w:r>
              <w:rPr>
                <w:rStyle w:val="IndexLink"/>
              </w:rPr>
              <w:t>Detailed design principles (five principles)</w:t>
            </w:r>
            <w:r>
              <w:rPr>
                <w:webHidden/>
              </w:rPr>
              <w:fldChar w:fldCharType="begin"/>
            </w:r>
            <w:r>
              <w:rPr>
                <w:webHidden/>
              </w:rPr>
              <w:instrText>PAGEREF _Toc514439586 \h</w:instrText>
            </w:r>
            <w:r>
              <w:rPr>
                <w:webHidden/>
              </w:rPr>
              <w:fldChar w:fldCharType="separate"/>
            </w:r>
            <w:r>
              <w:rPr>
                <w:rStyle w:val="IndexLink"/>
                <w:vanish w:val="false"/>
              </w:rPr>
              <w:tab/>
              <w:t>15</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7">
            <w:r>
              <w:rPr>
                <w:webHidden/>
                <w:rStyle w:val="IndexLink"/>
              </w:rPr>
              <w:t>(e)</w:t>
            </w:r>
            <w:r>
              <w:rPr>
                <w:rStyle w:val="IndexLink"/>
                <w:rFonts w:eastAsia="" w:cs="" w:ascii="Cambria" w:hAnsi="Cambria" w:asciiTheme="minorHAnsi" w:cstheme="minorBidi" w:eastAsiaTheme="minorEastAsia" w:hAnsiTheme="minorHAnsi"/>
              </w:rPr>
              <w:tab/>
            </w:r>
            <w:r>
              <w:rPr>
                <w:rStyle w:val="IndexLink"/>
              </w:rPr>
              <w:t>Detailed design patterns</w:t>
            </w:r>
            <w:r>
              <w:rPr>
                <w:webHidden/>
              </w:rPr>
              <w:fldChar w:fldCharType="begin"/>
            </w:r>
            <w:r>
              <w:rPr>
                <w:webHidden/>
              </w:rPr>
              <w:instrText>PAGEREF _Toc514439587 \h</w:instrText>
            </w:r>
            <w:r>
              <w:rPr>
                <w:webHidden/>
              </w:rPr>
              <w:fldChar w:fldCharType="separate"/>
            </w:r>
            <w:r>
              <w:rPr>
                <w:rStyle w:val="IndexLink"/>
                <w:vanish w:val="false"/>
              </w:rPr>
              <w:tab/>
              <w:t>16</w:t>
            </w:r>
            <w:r>
              <w:rPr>
                <w:webHidden/>
              </w:rPr>
              <w:fldChar w:fldCharType="end"/>
            </w:r>
          </w:hyperlink>
        </w:p>
        <w:p>
          <w:pPr>
            <w:pStyle w:val="Contents1"/>
            <w:tabs>
              <w:tab w:val="right" w:pos="9350" w:leader="none"/>
            </w:tabs>
            <w:rPr>
              <w:rFonts w:ascii="Cambria" w:hAnsi="Cambria" w:eastAsia="" w:cs="" w:asciiTheme="minorHAnsi" w:cstheme="minorBidi" w:eastAsiaTheme="minorEastAsia" w:hAnsiTheme="minorHAnsi"/>
            </w:rPr>
          </w:pPr>
          <w:hyperlink w:anchor="_Toc514439588">
            <w:r>
              <w:rPr>
                <w:webHidden/>
                <w:rStyle w:val="IndexLink"/>
              </w:rPr>
              <w:t>Testing</w:t>
            </w:r>
            <w:r>
              <w:rPr>
                <w:webHidden/>
              </w:rPr>
              <w:fldChar w:fldCharType="begin"/>
            </w:r>
            <w:r>
              <w:rPr>
                <w:webHidden/>
              </w:rPr>
              <w:instrText>PAGEREF _Toc514439588 \h</w:instrText>
            </w:r>
            <w:r>
              <w:rPr>
                <w:webHidden/>
              </w:rPr>
              <w:fldChar w:fldCharType="separate"/>
            </w:r>
            <w:r>
              <w:rPr>
                <w:rStyle w:val="IndexLink"/>
                <w:vanish w:val="false"/>
              </w:rPr>
              <w:tab/>
              <w:t>16</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89">
            <w:r>
              <w:rPr>
                <w:webHidden/>
                <w:rStyle w:val="IndexLink"/>
              </w:rPr>
              <w:t>(a)</w:t>
            </w:r>
            <w:r>
              <w:rPr>
                <w:rStyle w:val="IndexLink"/>
                <w:rFonts w:eastAsia="" w:cs="" w:ascii="Cambria" w:hAnsi="Cambria" w:asciiTheme="minorHAnsi" w:cstheme="minorBidi" w:eastAsiaTheme="minorEastAsia" w:hAnsiTheme="minorHAnsi"/>
              </w:rPr>
              <w:tab/>
            </w:r>
            <w:r>
              <w:rPr>
                <w:rStyle w:val="IndexLink"/>
              </w:rPr>
              <w:t>Non-execution testing (walk-through and inspection)</w:t>
            </w:r>
            <w:r>
              <w:rPr>
                <w:webHidden/>
              </w:rPr>
              <w:fldChar w:fldCharType="begin"/>
            </w:r>
            <w:r>
              <w:rPr>
                <w:webHidden/>
              </w:rPr>
              <w:instrText>PAGEREF _Toc514439589 \h</w:instrText>
            </w:r>
            <w:r>
              <w:rPr>
                <w:webHidden/>
              </w:rPr>
              <w:fldChar w:fldCharType="separate"/>
            </w:r>
            <w:r>
              <w:rPr>
                <w:rStyle w:val="IndexLink"/>
                <w:vanish w:val="false"/>
              </w:rPr>
              <w:tab/>
              <w:t>16</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90">
            <w:r>
              <w:rPr>
                <w:webHidden/>
                <w:rStyle w:val="IndexLink"/>
              </w:rPr>
              <w:t>(b)</w:t>
            </w:r>
            <w:r>
              <w:rPr>
                <w:rStyle w:val="IndexLink"/>
                <w:rFonts w:eastAsia="" w:cs="" w:ascii="Cambria" w:hAnsi="Cambria" w:asciiTheme="minorHAnsi" w:cstheme="minorBidi" w:eastAsiaTheme="minorEastAsia" w:hAnsiTheme="minorHAnsi"/>
              </w:rPr>
              <w:tab/>
            </w:r>
            <w:r>
              <w:rPr>
                <w:rStyle w:val="IndexLink"/>
              </w:rPr>
              <w:t>Execution testing (black box testing)</w:t>
            </w:r>
            <w:r>
              <w:rPr>
                <w:webHidden/>
              </w:rPr>
              <w:fldChar w:fldCharType="begin"/>
            </w:r>
            <w:r>
              <w:rPr>
                <w:webHidden/>
              </w:rPr>
              <w:instrText>PAGEREF _Toc514439590 \h</w:instrText>
            </w:r>
            <w:r>
              <w:rPr>
                <w:webHidden/>
              </w:rPr>
              <w:fldChar w:fldCharType="separate"/>
            </w:r>
            <w:r>
              <w:rPr>
                <w:rStyle w:val="IndexLink"/>
                <w:vanish w:val="false"/>
              </w:rPr>
              <w:tab/>
              <w:t>16</w:t>
            </w:r>
            <w:r>
              <w:rPr>
                <w:webHidden/>
              </w:rPr>
              <w:fldChar w:fldCharType="end"/>
            </w:r>
          </w:hyperlink>
        </w:p>
        <w:p>
          <w:pPr>
            <w:pStyle w:val="Contents1"/>
            <w:tabs>
              <w:tab w:val="right" w:pos="9350" w:leader="none"/>
            </w:tabs>
            <w:rPr>
              <w:rFonts w:ascii="Cambria" w:hAnsi="Cambria" w:eastAsia="" w:cs="" w:asciiTheme="minorHAnsi" w:cstheme="minorBidi" w:eastAsiaTheme="minorEastAsia" w:hAnsiTheme="minorHAnsi"/>
            </w:rPr>
          </w:pPr>
          <w:hyperlink w:anchor="_Toc514439591">
            <w:r>
              <w:rPr>
                <w:webHidden/>
                <w:rStyle w:val="IndexLink"/>
              </w:rPr>
              <w:t>Project/Process</w:t>
            </w:r>
            <w:r>
              <w:rPr>
                <w:webHidden/>
              </w:rPr>
              <w:fldChar w:fldCharType="begin"/>
            </w:r>
            <w:r>
              <w:rPr>
                <w:webHidden/>
              </w:rPr>
              <w:instrText>PAGEREF _Toc514439591 \h</w:instrText>
            </w:r>
            <w:r>
              <w:rPr>
                <w:webHidden/>
              </w:rPr>
              <w:fldChar w:fldCharType="separate"/>
            </w:r>
            <w:r>
              <w:rPr>
                <w:rStyle w:val="IndexLink"/>
                <w:vanish w:val="false"/>
              </w:rPr>
              <w:tab/>
              <w:t>16</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92">
            <w:r>
              <w:rPr>
                <w:webHidden/>
                <w:rStyle w:val="IndexLink"/>
              </w:rPr>
              <w:t>(a)</w:t>
            </w:r>
            <w:r>
              <w:rPr>
                <w:rStyle w:val="IndexLink"/>
                <w:rFonts w:eastAsia="" w:cs="" w:ascii="Cambria" w:hAnsi="Cambria" w:asciiTheme="minorHAnsi" w:cstheme="minorBidi" w:eastAsiaTheme="minorEastAsia" w:hAnsiTheme="minorHAnsi"/>
              </w:rPr>
              <w:tab/>
            </w:r>
            <w:r>
              <w:rPr>
                <w:rStyle w:val="IndexLink"/>
              </w:rPr>
              <w:t>Open issues</w:t>
            </w:r>
            <w:r>
              <w:rPr>
                <w:webHidden/>
              </w:rPr>
              <w:fldChar w:fldCharType="begin"/>
            </w:r>
            <w:r>
              <w:rPr>
                <w:webHidden/>
              </w:rPr>
              <w:instrText>PAGEREF _Toc514439592 \h</w:instrText>
            </w:r>
            <w:r>
              <w:rPr>
                <w:webHidden/>
              </w:rPr>
              <w:fldChar w:fldCharType="separate"/>
            </w:r>
            <w:r>
              <w:rPr>
                <w:rStyle w:val="IndexLink"/>
                <w:vanish w:val="false"/>
              </w:rPr>
              <w:tab/>
              <w:t>16</w:t>
            </w:r>
            <w:r>
              <w:rPr>
                <w:webHidden/>
              </w:rPr>
              <w:fldChar w:fldCharType="end"/>
            </w:r>
          </w:hyperlink>
        </w:p>
        <w:p>
          <w:pPr>
            <w:pStyle w:val="Contents3"/>
            <w:tabs>
              <w:tab w:val="left" w:pos="1100" w:leader="none"/>
              <w:tab w:val="right" w:pos="9350" w:leader="none"/>
            </w:tabs>
            <w:rPr>
              <w:rFonts w:ascii="Cambria" w:hAnsi="Cambria" w:eastAsia="" w:cs="" w:asciiTheme="minorHAnsi" w:cstheme="minorBidi" w:eastAsiaTheme="minorEastAsia" w:hAnsiTheme="minorHAnsi"/>
            </w:rPr>
          </w:pPr>
          <w:hyperlink w:anchor="_Toc514439593">
            <w:r>
              <w:rPr>
                <w:webHidden/>
                <w:rStyle w:val="IndexLink"/>
              </w:rPr>
              <w:t>(b)</w:t>
            </w:r>
            <w:r>
              <w:rPr>
                <w:rStyle w:val="IndexLink"/>
                <w:rFonts w:eastAsia="" w:cs="" w:ascii="Cambria" w:hAnsi="Cambria" w:asciiTheme="minorHAnsi" w:cstheme="minorBidi" w:eastAsiaTheme="minorEastAsia" w:hAnsiTheme="minorHAnsi"/>
              </w:rPr>
              <w:tab/>
            </w:r>
            <w:r>
              <w:rPr>
                <w:rStyle w:val="IndexLink"/>
              </w:rPr>
              <w:t>Project/Process retrospective</w:t>
            </w:r>
            <w:r>
              <w:rPr>
                <w:webHidden/>
              </w:rPr>
              <w:fldChar w:fldCharType="begin"/>
            </w:r>
            <w:r>
              <w:rPr>
                <w:webHidden/>
              </w:rPr>
              <w:instrText>PAGEREF _Toc514439593 \h</w:instrText>
            </w:r>
            <w:r>
              <w:rPr>
                <w:webHidden/>
              </w:rPr>
              <w:fldChar w:fldCharType="separate"/>
            </w:r>
            <w:r>
              <w:rPr>
                <w:rStyle w:val="IndexLink"/>
                <w:vanish w:val="false"/>
              </w:rPr>
              <w:tab/>
              <w:t>16</w:t>
            </w:r>
            <w:r>
              <w:rPr>
                <w:webHidden/>
              </w:rPr>
              <w:fldChar w:fldCharType="end"/>
            </w:r>
          </w:hyperlink>
        </w:p>
        <w:p>
          <w:pPr>
            <w:pStyle w:val="Contents1"/>
            <w:tabs>
              <w:tab w:val="right" w:pos="9350" w:leader="none"/>
            </w:tabs>
            <w:rPr>
              <w:rFonts w:ascii="Cambria" w:hAnsi="Cambria" w:eastAsia="" w:cs="" w:asciiTheme="minorHAnsi" w:cstheme="minorBidi" w:eastAsiaTheme="minorEastAsia" w:hAnsiTheme="minorHAnsi"/>
            </w:rPr>
          </w:pPr>
          <w:hyperlink w:anchor="_Toc514439594">
            <w:r>
              <w:rPr>
                <w:webHidden/>
                <w:rStyle w:val="IndexLink"/>
              </w:rPr>
              <w:t>Copyright</w:t>
            </w:r>
            <w:r>
              <w:rPr>
                <w:webHidden/>
              </w:rPr>
              <w:fldChar w:fldCharType="begin"/>
            </w:r>
            <w:r>
              <w:rPr>
                <w:webHidden/>
              </w:rPr>
              <w:instrText>PAGEREF _Toc514439594 \h</w:instrText>
            </w:r>
            <w:r>
              <w:rPr>
                <w:webHidden/>
              </w:rPr>
              <w:fldChar w:fldCharType="separate"/>
            </w:r>
            <w:r>
              <w:rPr>
                <w:rStyle w:val="IndexLink"/>
                <w:vanish w:val="false"/>
              </w:rPr>
              <w:tab/>
              <w:t>17</w:t>
            </w:r>
            <w:r>
              <w:rPr>
                <w:webHidden/>
              </w:rPr>
              <w:fldChar w:fldCharType="end"/>
            </w:r>
          </w:hyperlink>
        </w:p>
        <w:p>
          <w:pPr>
            <w:pStyle w:val="Normal"/>
            <w:rPr/>
          </w:pPr>
          <w:r>
            <w:rPr/>
          </w:r>
          <w:r>
            <w:fldChar w:fldCharType="end"/>
          </w:r>
        </w:p>
      </w:sdtContent>
    </w:sdt>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bookmarkStart w:id="1" w:name="_Toc514439573"/>
      <w:r>
        <w:rPr/>
        <w:t>Project Description</w:t>
      </w:r>
      <w:bookmarkEnd w:id="1"/>
      <w:r>
        <w:rPr/>
        <w:br/>
      </w:r>
    </w:p>
    <w:p>
      <w:pPr>
        <w:pStyle w:val="Heading3"/>
        <w:numPr>
          <w:ilvl w:val="0"/>
          <w:numId w:val="1"/>
        </w:numPr>
        <w:rPr/>
      </w:pPr>
      <w:bookmarkStart w:id="2" w:name="_Toc514439574"/>
      <w:bookmarkStart w:id="3" w:name="_zdlhkagc6ggg"/>
      <w:bookmarkEnd w:id="3"/>
      <w:bookmarkEnd w:id="2"/>
      <w:r>
        <w:rPr/>
        <w:t>Project Overview</w:t>
      </w:r>
    </w:p>
    <w:p>
      <w:pPr>
        <w:pStyle w:val="ListParagraph"/>
        <w:rPr/>
      </w:pPr>
      <w:r>
        <w:rPr/>
        <w:t>The project makes use of the different software design and engineering principles learned from COMP 380 in order to make an autonomous bot that is capable of recognizing images and using path finding algorithms to find a path to its target. The bot makes use of neural network libraries to recognize objects and makes use of the raspberry pi and arduino uno as its processors for image recognition, path finding and movement.</w:t>
      </w:r>
    </w:p>
    <w:p>
      <w:pPr>
        <w:pStyle w:val="ListParagraph"/>
        <w:rPr/>
      </w:pPr>
      <w:r>
        <w:rPr/>
      </w:r>
    </w:p>
    <w:p>
      <w:pPr>
        <w:pStyle w:val="ListParagraph"/>
        <w:rPr/>
      </w:pPr>
      <w:r>
        <w:rPr/>
        <w:t xml:space="preserve">Main (Includes API Docs): </w:t>
      </w:r>
      <w:hyperlink r:id="rId4">
        <w:r>
          <w:rPr>
            <w:webHidden/>
            <w:rStyle w:val="InternetLink"/>
            <w:color w:val="1155CC"/>
            <w:u w:val="single"/>
          </w:rPr>
          <w:t>https://cshadd.github.io/fetch-bot/</w:t>
        </w:r>
      </w:hyperlink>
    </w:p>
    <w:p>
      <w:pPr>
        <w:pStyle w:val="ListParagraph"/>
        <w:rPr/>
      </w:pPr>
      <w:r>
        <w:rPr/>
        <w:t xml:space="preserve">GitHub: (Includes API Code): </w:t>
      </w:r>
      <w:hyperlink r:id="rId5">
        <w:r>
          <w:rPr>
            <w:webHidden/>
            <w:rStyle w:val="InternetLink"/>
            <w:color w:val="1155CC"/>
            <w:u w:val="single"/>
          </w:rPr>
          <w:t>https://github.com/cshadd/fetch-bot/</w:t>
        </w:r>
      </w:hyperlink>
    </w:p>
    <w:p>
      <w:pPr>
        <w:pStyle w:val="ListParagraph"/>
        <w:rPr/>
      </w:pPr>
      <w:r>
        <w:rPr/>
        <w:t xml:space="preserve">License: </w:t>
      </w:r>
      <w:hyperlink r:id="rId6">
        <w:r>
          <w:rPr>
            <w:webHidden/>
            <w:rStyle w:val="InternetLink"/>
            <w:color w:val="1155CC"/>
            <w:u w:val="single"/>
          </w:rPr>
          <w:t>https://github.com/cshadd/fetch-bot/blob/master/LICENSE</w:t>
        </w:r>
      </w:hyperlink>
    </w:p>
    <w:p>
      <w:pPr>
        <w:pStyle w:val="Normal"/>
        <w:spacing w:lineRule="auto" w:line="240"/>
        <w:rPr/>
      </w:pPr>
      <w:r>
        <w:rPr/>
        <w:tab/>
      </w:r>
    </w:p>
    <w:p>
      <w:pPr>
        <w:pStyle w:val="Heading3"/>
        <w:numPr>
          <w:ilvl w:val="0"/>
          <w:numId w:val="1"/>
        </w:numPr>
        <w:rPr/>
      </w:pPr>
      <w:bookmarkStart w:id="4" w:name="_Toc514439575"/>
      <w:bookmarkEnd w:id="4"/>
      <w:r>
        <w:rPr/>
        <w:t>Purpose of the Project</w:t>
      </w:r>
    </w:p>
    <w:p>
      <w:pPr>
        <w:pStyle w:val="Normal"/>
        <w:ind w:left="720" w:hanging="0"/>
        <w:rPr/>
      </w:pPr>
      <w:r>
        <w:rPr/>
        <w:t>To create a robot that will demonstrate the use of artificial intelligence through image processing, pathfinding, and feedback mechanisms.</w:t>
      </w:r>
    </w:p>
    <w:p>
      <w:pPr>
        <w:pStyle w:val="Heading3"/>
        <w:numPr>
          <w:ilvl w:val="0"/>
          <w:numId w:val="1"/>
        </w:numPr>
        <w:rPr/>
      </w:pPr>
      <w:bookmarkStart w:id="5" w:name="_Toc514439576"/>
      <w:bookmarkEnd w:id="5"/>
      <w:r>
        <w:rPr/>
        <w:t>Scope of the Work</w:t>
      </w:r>
    </w:p>
    <w:p>
      <w:pPr>
        <w:pStyle w:val="Normal"/>
        <w:ind w:left="720" w:hanging="0"/>
        <w:rPr/>
      </w:pPr>
      <w:r>
        <w:rPr/>
        <w:t xml:space="preserve">This project will consist of creating an autonomous bot that can detect a target and navigate simple obstacles until it reaches the target. The pre-alpha version Cinnamon has been completed as of May 2018. The AI robot can be controlled remotely via a web interface as well as autonomously by inputting a target to find in the web interface. </w:t>
      </w:r>
    </w:p>
    <w:p>
      <w:pPr>
        <w:pStyle w:val="Heading3"/>
        <w:numPr>
          <w:ilvl w:val="0"/>
          <w:numId w:val="1"/>
        </w:numPr>
        <w:rPr/>
      </w:pPr>
      <w:bookmarkStart w:id="6" w:name="_Toc514439577"/>
      <w:bookmarkEnd w:id="6"/>
      <w:r>
        <w:rPr/>
        <w:t>Stakeholders</w:t>
      </w:r>
    </w:p>
    <w:p>
      <w:pPr>
        <w:pStyle w:val="Normal"/>
        <w:numPr>
          <w:ilvl w:val="0"/>
          <w:numId w:val="4"/>
        </w:numPr>
        <w:pBdr/>
        <w:spacing w:before="0" w:after="0"/>
        <w:contextualSpacing/>
        <w:rPr/>
      </w:pPr>
      <w:r>
        <w:rPr>
          <w:color w:val="000000"/>
        </w:rPr>
        <w:t>Professor Taehyung Wang</w:t>
      </w:r>
    </w:p>
    <w:p>
      <w:pPr>
        <w:pStyle w:val="Normal"/>
        <w:numPr>
          <w:ilvl w:val="0"/>
          <w:numId w:val="4"/>
        </w:numPr>
        <w:pBdr/>
        <w:spacing w:before="0" w:after="0"/>
        <w:contextualSpacing/>
        <w:rPr/>
      </w:pPr>
      <w:r>
        <w:rPr>
          <w:color w:val="000000"/>
        </w:rPr>
        <w:t>Group members</w:t>
      </w:r>
    </w:p>
    <w:p>
      <w:pPr>
        <w:pStyle w:val="Normal"/>
        <w:numPr>
          <w:ilvl w:val="0"/>
          <w:numId w:val="4"/>
        </w:numPr>
        <w:pBdr/>
        <w:spacing w:before="0" w:after="160"/>
        <w:contextualSpacing/>
        <w:rPr/>
      </w:pPr>
      <w:bookmarkStart w:id="7" w:name="_tyjcwt"/>
      <w:bookmarkEnd w:id="7"/>
      <w:r>
        <w:rPr/>
        <w:t>Classmates</w:t>
      </w:r>
    </w:p>
    <w:p>
      <w:pPr>
        <w:pStyle w:val="Heading1"/>
        <w:rPr/>
      </w:pPr>
      <w:bookmarkStart w:id="8" w:name="_Toc514439578"/>
      <w:r>
        <w:rPr/>
        <w:t>Requirements and Specification</w:t>
      </w:r>
      <w:bookmarkEnd w:id="8"/>
      <w:r>
        <w:rPr/>
        <w:br/>
      </w:r>
    </w:p>
    <w:p>
      <w:pPr>
        <w:pStyle w:val="Heading3"/>
        <w:numPr>
          <w:ilvl w:val="0"/>
          <w:numId w:val="11"/>
        </w:numPr>
        <w:rPr/>
      </w:pPr>
      <w:bookmarkStart w:id="9" w:name="_Toc514439579"/>
      <w:r>
        <w:rPr/>
        <w:t>Use Case Diagram and Descriptions</w:t>
        <w:br/>
      </w:r>
      <w:bookmarkEnd w:id="9"/>
      <w:r>
        <w:rPr/>
        <w:drawing>
          <wp:inline distT="0" distB="0" distL="0" distR="0">
            <wp:extent cx="5943600" cy="4457700"/>
            <wp:effectExtent l="0" t="0" r="0" b="0"/>
            <wp:docPr id="3" name="image1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jpg" descr=""/>
                    <pic:cNvPicPr>
                      <a:picLocks noChangeAspect="1" noChangeArrowheads="1"/>
                    </pic:cNvPicPr>
                  </pic:nvPicPr>
                  <pic:blipFill>
                    <a:blip r:embed="rId7"/>
                    <a:stretch>
                      <a:fillRect/>
                    </a:stretch>
                  </pic:blipFill>
                  <pic:spPr bwMode="auto">
                    <a:xfrm>
                      <a:off x="0" y="0"/>
                      <a:ext cx="5943600" cy="4457700"/>
                    </a:xfrm>
                    <a:prstGeom prst="rect">
                      <a:avLst/>
                    </a:prstGeom>
                  </pic:spPr>
                </pic:pic>
              </a:graphicData>
            </a:graphic>
          </wp:inline>
        </w:drawing>
      </w:r>
    </w:p>
    <w:p>
      <w:pPr>
        <w:pStyle w:val="Normal"/>
        <w:rPr>
          <w:sz w:val="40"/>
          <w:szCs w:val="40"/>
        </w:rPr>
      </w:pPr>
      <w:r>
        <w:rPr>
          <w:sz w:val="40"/>
          <w:szCs w:val="40"/>
        </w:rPr>
        <w:t>Start up</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 xml:space="preserve"> </w:t>
      </w:r>
      <w:r>
        <w:rPr>
          <w:rFonts w:eastAsia="Arial" w:cs="Arial" w:ascii="Arial" w:hAnsi="Arial"/>
          <w:color w:val="000000"/>
        </w:rPr>
        <w:t>- the robot is started up when the user runs a bash script.</w:t>
      </w:r>
    </w:p>
    <w:tbl>
      <w:tblPr>
        <w:tblStyle w:val="a"/>
        <w:tblW w:w="9360" w:type="dxa"/>
        <w:jc w:val="left"/>
        <w:tblInd w:w="-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1941"/>
        <w:gridCol w:w="7418"/>
      </w:tblGrid>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Scenario</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Start up</w:t>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Triggering Event</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 starts the robot up.</w:t>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Actors</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Related Use Cases</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N/A</w:t>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Stakeholders</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Pre-condition</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is OFF.</w:t>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Post-condition</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is turned ON.</w:t>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Flow of Events</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0"/>
              <w:tblW w:w="7199"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2415"/>
              <w:gridCol w:w="4783"/>
            </w:tblGrid>
            <w:tr>
              <w:trPr/>
              <w:tc>
                <w:tcPr>
                  <w:tcW w:w="24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Actor </w:t>
                  </w:r>
                </w:p>
              </w:tc>
              <w:tc>
                <w:tcPr>
                  <w:tcW w:w="478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System</w:t>
                  </w:r>
                </w:p>
              </w:tc>
            </w:tr>
            <w:tr>
              <w:trPr/>
              <w:tc>
                <w:tcPr>
                  <w:tcW w:w="24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1. User turns power on.</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 User starts bash script.</w:t>
                  </w:r>
                </w:p>
              </w:tc>
              <w:tc>
                <w:tcPr>
                  <w:tcW w:w="478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 Preform startup diagnostics.</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4. Check repo update and compare software version.</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5. Open interface face.</w:t>
                  </w:r>
                </w:p>
              </w:tc>
            </w:tr>
          </w:tbl>
          <w:p>
            <w:pPr>
              <w:pStyle w:val="Normal"/>
              <w:widowControl/>
              <w:bidi w:val="0"/>
              <w:spacing w:lineRule="auto" w:line="259" w:before="0" w:after="160"/>
              <w:jc w:val="left"/>
              <w:rPr/>
            </w:pPr>
            <w:r>
              <w:rPr/>
            </w:r>
          </w:p>
        </w:tc>
      </w:tr>
      <w:tr>
        <w:trPr/>
        <w:tc>
          <w:tcPr>
            <w:tcW w:w="19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Exception</w:t>
            </w:r>
          </w:p>
        </w:tc>
        <w:tc>
          <w:tcPr>
            <w:tcW w:w="741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1"/>
              <w:tblW w:w="7199" w:type="dxa"/>
              <w:jc w:val="left"/>
              <w:tblInd w:w="0" w:type="dxa"/>
              <w:tblBorders>
                <w:top w:val="single" w:sz="8" w:space="0" w:color="FFFFFF"/>
                <w:left w:val="single" w:sz="8" w:space="0" w:color="FFFFFF"/>
                <w:bottom w:val="single" w:sz="8" w:space="0" w:color="000001"/>
                <w:right w:val="single" w:sz="8" w:space="0" w:color="FFFFFF"/>
                <w:insideH w:val="single" w:sz="8" w:space="0" w:color="000001"/>
                <w:insideV w:val="single" w:sz="8" w:space="0" w:color="FFFFFF"/>
              </w:tblBorders>
              <w:tblCellMar>
                <w:top w:w="100" w:type="dxa"/>
                <w:left w:w="90" w:type="dxa"/>
                <w:bottom w:w="100" w:type="dxa"/>
                <w:right w:w="100" w:type="dxa"/>
              </w:tblCellMar>
              <w:tblLook w:val="0400" w:noVBand="1" w:noHBand="0" w:lastColumn="0" w:firstColumn="0" w:lastRow="0" w:firstRow="0"/>
            </w:tblPr>
            <w:tblGrid>
              <w:gridCol w:w="676"/>
              <w:gridCol w:w="4216"/>
              <w:gridCol w:w="2307"/>
            </w:tblGrid>
            <w:tr>
              <w:trPr/>
              <w:tc>
                <w:tcPr>
                  <w:tcW w:w="676"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Step </w:t>
                  </w:r>
                </w:p>
              </w:tc>
              <w:tc>
                <w:tcPr>
                  <w:tcW w:w="4216"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Condition</w:t>
                  </w:r>
                </w:p>
              </w:tc>
              <w:tc>
                <w:tcPr>
                  <w:tcW w:w="2307"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Action Desc</w:t>
                  </w:r>
                </w:p>
              </w:tc>
            </w:tr>
            <w:tr>
              <w:trPr/>
              <w:tc>
                <w:tcPr>
                  <w:tcW w:w="676"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3a</w:t>
                  </w:r>
                </w:p>
              </w:tc>
              <w:tc>
                <w:tcPr>
                  <w:tcW w:w="4216"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Startup diagnostics failure</w:t>
                  </w:r>
                </w:p>
              </w:tc>
              <w:tc>
                <w:tcPr>
                  <w:tcW w:w="2307"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r>
              <w:trPr/>
              <w:tc>
                <w:tcPr>
                  <w:tcW w:w="67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4a</w:t>
                  </w:r>
                </w:p>
              </w:tc>
              <w:tc>
                <w:tcPr>
                  <w:tcW w:w="421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Repo update check and software version comparison failure</w:t>
                  </w:r>
                </w:p>
              </w:tc>
              <w:tc>
                <w:tcPr>
                  <w:tcW w:w="230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r>
              <w:trPr/>
              <w:tc>
                <w:tcPr>
                  <w:tcW w:w="67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5a</w:t>
                  </w:r>
                </w:p>
              </w:tc>
              <w:tc>
                <w:tcPr>
                  <w:tcW w:w="421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Interface face open failure.</w:t>
                  </w:r>
                </w:p>
              </w:tc>
              <w:tc>
                <w:tcPr>
                  <w:tcW w:w="230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Notify user.</w:t>
                  </w:r>
                </w:p>
              </w:tc>
            </w:tr>
          </w:tbl>
          <w:p>
            <w:pPr>
              <w:pStyle w:val="Normal"/>
              <w:widowControl/>
              <w:bidi w:val="0"/>
              <w:spacing w:lineRule="auto" w:line="259" w:before="0" w:after="160"/>
              <w:jc w:val="left"/>
              <w:rPr/>
            </w:pPr>
            <w:r>
              <w:rPr/>
            </w:r>
          </w:p>
        </w:tc>
      </w:tr>
    </w:tbl>
    <w:p>
      <w:pPr>
        <w:pStyle w:val="Normal"/>
        <w:spacing w:before="0" w:after="240"/>
        <w:rPr/>
      </w:pPr>
      <w:r>
        <w:rPr/>
      </w:r>
    </w:p>
    <w:p>
      <w:pPr>
        <w:pStyle w:val="Normal"/>
        <w:rPr>
          <w:sz w:val="40"/>
          <w:szCs w:val="40"/>
        </w:rPr>
      </w:pPr>
      <w:r>
        <w:rPr>
          <w:sz w:val="40"/>
          <w:szCs w:val="40"/>
        </w:rPr>
        <w:t xml:space="preserve">Shutdown </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 xml:space="preserve">- </w:t>
      </w:r>
      <w:r>
        <w:rPr>
          <w:rFonts w:eastAsia="Arial" w:cs="Arial" w:ascii="Arial" w:hAnsi="Arial"/>
          <w:color w:val="000000"/>
        </w:rPr>
        <w:t>t</w:t>
      </w:r>
      <w:r>
        <w:rPr>
          <w:rFonts w:eastAsia="Arial" w:cs="Arial" w:ascii="Arial" w:hAnsi="Arial"/>
          <w:color w:val="000000"/>
        </w:rPr>
        <w:t>he robot shuts down when the user clicks the kill button on the web interface.</w:t>
      </w:r>
    </w:p>
    <w:tbl>
      <w:tblPr>
        <w:tblStyle w:val="a2"/>
        <w:tblW w:w="9360" w:type="dxa"/>
        <w:jc w:val="left"/>
        <w:tblInd w:w="-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1902"/>
        <w:gridCol w:w="7457"/>
      </w:tblGrid>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Scenario</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Shutdown</w:t>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Triggering Event</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 shuts the robot down.</w:t>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Actors</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Related Use Cases</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N/A</w:t>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Stakeholders</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Pre-condition</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must be ON.</w:t>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Post-condition</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is turned OFF.</w:t>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Flow of Events</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3"/>
              <w:tblW w:w="7237"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3664"/>
              <w:gridCol w:w="3572"/>
            </w:tblGrid>
            <w:tr>
              <w:trPr/>
              <w:tc>
                <w:tcPr>
                  <w:tcW w:w="36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Actor </w:t>
                  </w:r>
                </w:p>
              </w:tc>
              <w:tc>
                <w:tcPr>
                  <w:tcW w:w="357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System</w:t>
                  </w:r>
                </w:p>
              </w:tc>
            </w:tr>
            <w:tr>
              <w:trPr/>
              <w:tc>
                <w:tcPr>
                  <w:tcW w:w="36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1. Press KILL switch on web interface.</w:t>
                  </w:r>
                </w:p>
              </w:tc>
              <w:tc>
                <w:tcPr>
                  <w:tcW w:w="357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 Closes all threads and robot tasks.</w:t>
                    <w:br/>
                    <w:t>3. Preforms safe shutdown.</w:t>
                  </w:r>
                </w:p>
              </w:tc>
            </w:tr>
          </w:tbl>
          <w:p>
            <w:pPr>
              <w:pStyle w:val="Normal"/>
              <w:widowControl/>
              <w:bidi w:val="0"/>
              <w:spacing w:lineRule="auto" w:line="259" w:before="0" w:after="160"/>
              <w:jc w:val="left"/>
              <w:rPr/>
            </w:pPr>
            <w:r>
              <w:rPr/>
            </w:r>
          </w:p>
        </w:tc>
      </w:tr>
      <w:tr>
        <w:trPr/>
        <w:tc>
          <w:tcPr>
            <w:tcW w:w="19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Exception</w:t>
            </w:r>
          </w:p>
        </w:tc>
        <w:tc>
          <w:tcPr>
            <w:tcW w:w="74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4"/>
              <w:tblW w:w="7237" w:type="dxa"/>
              <w:jc w:val="left"/>
              <w:tblInd w:w="0" w:type="dxa"/>
              <w:tblBorders>
                <w:top w:val="single" w:sz="8" w:space="0" w:color="FFFFFF"/>
                <w:left w:val="single" w:sz="8" w:space="0" w:color="FFFFFF"/>
                <w:bottom w:val="single" w:sz="8" w:space="0" w:color="000001"/>
                <w:right w:val="single" w:sz="8" w:space="0" w:color="FFFFFF"/>
                <w:insideH w:val="single" w:sz="8" w:space="0" w:color="000001"/>
                <w:insideV w:val="single" w:sz="8" w:space="0" w:color="FFFFFF"/>
              </w:tblBorders>
              <w:tblCellMar>
                <w:top w:w="100" w:type="dxa"/>
                <w:left w:w="90" w:type="dxa"/>
                <w:bottom w:w="100" w:type="dxa"/>
                <w:right w:w="100" w:type="dxa"/>
              </w:tblCellMar>
              <w:tblLook w:val="0400" w:noVBand="1" w:noHBand="0" w:lastColumn="0" w:firstColumn="0" w:lastRow="0" w:firstRow="0"/>
            </w:tblPr>
            <w:tblGrid>
              <w:gridCol w:w="676"/>
              <w:gridCol w:w="2352"/>
              <w:gridCol w:w="4209"/>
            </w:tblGrid>
            <w:tr>
              <w:trPr/>
              <w:tc>
                <w:tcPr>
                  <w:tcW w:w="676"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Step </w:t>
                  </w:r>
                </w:p>
              </w:tc>
              <w:tc>
                <w:tcPr>
                  <w:tcW w:w="2352"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Condition</w:t>
                  </w:r>
                </w:p>
              </w:tc>
              <w:tc>
                <w:tcPr>
                  <w:tcW w:w="4209"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Action Desc</w:t>
                  </w:r>
                </w:p>
              </w:tc>
            </w:tr>
            <w:tr>
              <w:trPr/>
              <w:tc>
                <w:tcPr>
                  <w:tcW w:w="676"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2a</w:t>
                  </w:r>
                </w:p>
              </w:tc>
              <w:tc>
                <w:tcPr>
                  <w:tcW w:w="2352"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Thread and task closure failure.</w:t>
                  </w:r>
                </w:p>
              </w:tc>
              <w:tc>
                <w:tcPr>
                  <w:tcW w:w="4209"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 Skip 3 and perform hard shutdown.</w:t>
                  </w:r>
                </w:p>
              </w:tc>
            </w:tr>
            <w:tr>
              <w:trPr/>
              <w:tc>
                <w:tcPr>
                  <w:tcW w:w="67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3a</w:t>
                  </w:r>
                </w:p>
              </w:tc>
              <w:tc>
                <w:tcPr>
                  <w:tcW w:w="2352"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Safe shutdown failure.</w:t>
                  </w:r>
                </w:p>
              </w:tc>
              <w:tc>
                <w:tcPr>
                  <w:tcW w:w="420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System will crash to prevent damage.</w:t>
                  </w:r>
                </w:p>
              </w:tc>
            </w:tr>
          </w:tbl>
          <w:p>
            <w:pPr>
              <w:pStyle w:val="Normal"/>
              <w:widowControl/>
              <w:bidi w:val="0"/>
              <w:spacing w:lineRule="auto" w:line="259" w:before="0" w:after="160"/>
              <w:jc w:val="left"/>
              <w:rPr/>
            </w:pPr>
            <w:r>
              <w:rPr/>
            </w:r>
          </w:p>
        </w:tc>
      </w:tr>
    </w:tbl>
    <w:p>
      <w:pPr>
        <w:pStyle w:val="Normal"/>
        <w:spacing w:before="0" w:after="240"/>
        <w:rPr/>
      </w:pPr>
      <w:r>
        <w:rPr/>
      </w:r>
    </w:p>
    <w:p>
      <w:pPr>
        <w:pStyle w:val="Normal"/>
        <w:rPr>
          <w:sz w:val="40"/>
          <w:szCs w:val="40"/>
        </w:rPr>
      </w:pPr>
      <w:r>
        <w:rPr>
          <w:sz w:val="40"/>
          <w:szCs w:val="40"/>
        </w:rPr>
        <w:t>Recognize Target</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 the robot detects target using its camera.</w:t>
      </w:r>
    </w:p>
    <w:tbl>
      <w:tblPr>
        <w:tblStyle w:val="a5"/>
        <w:tblW w:w="9360" w:type="dxa"/>
        <w:jc w:val="left"/>
        <w:tblInd w:w="-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1852"/>
        <w:gridCol w:w="7507"/>
      </w:tblGrid>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Scenario</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Recognize Target</w:t>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Triggering Event</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camera detects the target.</w:t>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Actors</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 Camera, Robot Processors</w:t>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Related Use Cases</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N/A</w:t>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Stakeholders</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Pre-condition</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Target in range of Camera.</w:t>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Post-condition</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detect a target.</w:t>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Flow of Events</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6"/>
              <w:tblW w:w="7287"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3897"/>
              <w:gridCol w:w="3389"/>
            </w:tblGrid>
            <w:tr>
              <w:trPr/>
              <w:tc>
                <w:tcPr>
                  <w:tcW w:w="38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Actor </w:t>
                  </w:r>
                </w:p>
              </w:tc>
              <w:tc>
                <w:tcPr>
                  <w:tcW w:w="33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System</w:t>
                  </w:r>
                </w:p>
              </w:tc>
            </w:tr>
            <w:tr>
              <w:trPr/>
              <w:tc>
                <w:tcPr>
                  <w:tcW w:w="38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1. User trains image processing neural network for specified target.</w:t>
                  </w:r>
                </w:p>
              </w:tc>
              <w:tc>
                <w:tcPr>
                  <w:tcW w:w="33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 Neural network will scan frames from webcam input.</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 Send confirmation if target is found.</w:t>
                  </w:r>
                </w:p>
              </w:tc>
            </w:tr>
          </w:tbl>
          <w:p>
            <w:pPr>
              <w:pStyle w:val="Normal"/>
              <w:widowControl/>
              <w:bidi w:val="0"/>
              <w:spacing w:lineRule="auto" w:line="259" w:before="0" w:after="160"/>
              <w:jc w:val="left"/>
              <w:rPr/>
            </w:pPr>
            <w:r>
              <w:rPr/>
            </w:r>
          </w:p>
        </w:tc>
      </w:tr>
      <w:tr>
        <w:trPr/>
        <w:tc>
          <w:tcPr>
            <w:tcW w:w="18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Exception</w:t>
            </w:r>
          </w:p>
        </w:tc>
        <w:tc>
          <w:tcPr>
            <w:tcW w:w="750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7"/>
              <w:tblW w:w="7287" w:type="dxa"/>
              <w:jc w:val="left"/>
              <w:tblInd w:w="0" w:type="dxa"/>
              <w:tblBorders>
                <w:top w:val="single" w:sz="8" w:space="0" w:color="FFFFFF"/>
                <w:left w:val="single" w:sz="8" w:space="0" w:color="FFFFFF"/>
                <w:bottom w:val="single" w:sz="8" w:space="0" w:color="000001"/>
                <w:right w:val="single" w:sz="8" w:space="0" w:color="FFFFFF"/>
                <w:insideH w:val="single" w:sz="8" w:space="0" w:color="000001"/>
                <w:insideV w:val="single" w:sz="8" w:space="0" w:color="FFFFFF"/>
              </w:tblBorders>
              <w:tblCellMar>
                <w:top w:w="100" w:type="dxa"/>
                <w:left w:w="90" w:type="dxa"/>
                <w:bottom w:w="100" w:type="dxa"/>
                <w:right w:w="100" w:type="dxa"/>
              </w:tblCellMar>
              <w:tblLook w:val="0400" w:noVBand="1" w:noHBand="0" w:lastColumn="0" w:firstColumn="0" w:lastRow="0" w:firstRow="0"/>
            </w:tblPr>
            <w:tblGrid>
              <w:gridCol w:w="784"/>
              <w:gridCol w:w="2783"/>
              <w:gridCol w:w="3720"/>
            </w:tblGrid>
            <w:tr>
              <w:trPr/>
              <w:tc>
                <w:tcPr>
                  <w:tcW w:w="784"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Step </w:t>
                  </w:r>
                </w:p>
              </w:tc>
              <w:tc>
                <w:tcPr>
                  <w:tcW w:w="2783"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Condition</w:t>
                  </w:r>
                </w:p>
              </w:tc>
              <w:tc>
                <w:tcPr>
                  <w:tcW w:w="3720"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Action Desc</w:t>
                  </w:r>
                </w:p>
              </w:tc>
            </w:tr>
            <w:tr>
              <w:trPr/>
              <w:tc>
                <w:tcPr>
                  <w:tcW w:w="784"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2a</w:t>
                  </w:r>
                </w:p>
              </w:tc>
              <w:tc>
                <w:tcPr>
                  <w:tcW w:w="2783"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Neural network failure.</w:t>
                  </w:r>
                </w:p>
              </w:tc>
              <w:tc>
                <w:tcPr>
                  <w:tcW w:w="3720"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r>
              <w:trPr/>
              <w:tc>
                <w:tcPr>
                  <w:tcW w:w="78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3a</w:t>
                  </w:r>
                </w:p>
              </w:tc>
              <w:tc>
                <w:tcPr>
                  <w:tcW w:w="2783"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Confirmation failure.</w:t>
                  </w:r>
                </w:p>
              </w:tc>
              <w:tc>
                <w:tcPr>
                  <w:tcW w:w="372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bl>
          <w:p>
            <w:pPr>
              <w:pStyle w:val="Normal"/>
              <w:widowControl/>
              <w:bidi w:val="0"/>
              <w:spacing w:lineRule="auto" w:line="259" w:before="0" w:after="160"/>
              <w:jc w:val="left"/>
              <w:rPr/>
            </w:pPr>
            <w:r>
              <w:rPr/>
            </w:r>
          </w:p>
        </w:tc>
      </w:tr>
    </w:tbl>
    <w:p>
      <w:pPr>
        <w:pStyle w:val="Normal"/>
        <w:spacing w:before="0" w:after="240"/>
        <w:rPr/>
      </w:pPr>
      <w:r>
        <w:rPr/>
      </w:r>
    </w:p>
    <w:p>
      <w:pPr>
        <w:pStyle w:val="Normal"/>
        <w:rPr>
          <w:sz w:val="40"/>
          <w:szCs w:val="40"/>
        </w:rPr>
      </w:pPr>
      <w:r>
        <w:rPr>
          <w:sz w:val="40"/>
          <w:szCs w:val="40"/>
        </w:rPr>
        <w:t>Calculate Paths</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 the robot calculates a path. In autonomous mode, robot generates random paths until a target is found. Robot then calculates path to target.</w:t>
      </w:r>
    </w:p>
    <w:tbl>
      <w:tblPr>
        <w:tblStyle w:val="a8"/>
        <w:tblW w:w="9360" w:type="dxa"/>
        <w:jc w:val="left"/>
        <w:tblInd w:w="-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2157"/>
        <w:gridCol w:w="7202"/>
      </w:tblGrid>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Scenario</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Calculate Paths</w:t>
            </w:r>
          </w:p>
        </w:tc>
      </w:tr>
      <w:tr>
        <w:trPr>
          <w:trHeight w:val="480" w:hRule="atLeast"/>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Triggering Event</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calculates paths.</w:t>
            </w:r>
          </w:p>
        </w:tc>
      </w:tr>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Actors</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 Robot Processors</w:t>
            </w:r>
          </w:p>
        </w:tc>
      </w:tr>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Related Use Cases</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Detect Target</w:t>
            </w:r>
          </w:p>
        </w:tc>
      </w:tr>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Stakeholders</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Pre-condition</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is in MANUAL mode.</w:t>
            </w:r>
          </w:p>
        </w:tc>
      </w:tr>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Post-condition</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calculates graph paths.</w:t>
            </w:r>
          </w:p>
        </w:tc>
      </w:tr>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Flow of Events</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9"/>
              <w:tblW w:w="6982"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3833"/>
              <w:gridCol w:w="3148"/>
            </w:tblGrid>
            <w:tr>
              <w:trPr/>
              <w:tc>
                <w:tcPr>
                  <w:tcW w:w="38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Actor </w:t>
                  </w:r>
                </w:p>
              </w:tc>
              <w:tc>
                <w:tcPr>
                  <w:tcW w:w="314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System</w:t>
                  </w:r>
                </w:p>
              </w:tc>
            </w:tr>
            <w:tr>
              <w:trPr/>
              <w:tc>
                <w:tcPr>
                  <w:tcW w:w="38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1. User sets mode to autonomous.</w:t>
                  </w:r>
                </w:p>
              </w:tc>
              <w:tc>
                <w:tcPr>
                  <w:tcW w:w="314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 Calculate graph points.</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 Setup graph.</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4. Use graph for movement.</w:t>
                  </w:r>
                </w:p>
              </w:tc>
            </w:tr>
          </w:tbl>
          <w:p>
            <w:pPr>
              <w:pStyle w:val="Normal"/>
              <w:widowControl/>
              <w:bidi w:val="0"/>
              <w:spacing w:lineRule="auto" w:line="259" w:before="0" w:after="160"/>
              <w:jc w:val="left"/>
              <w:rPr/>
            </w:pPr>
            <w:r>
              <w:rPr/>
            </w:r>
          </w:p>
        </w:tc>
      </w:tr>
      <w:tr>
        <w:trPr/>
        <w:tc>
          <w:tcPr>
            <w:tcW w:w="21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Exception</w:t>
            </w:r>
          </w:p>
        </w:tc>
        <w:tc>
          <w:tcPr>
            <w:tcW w:w="72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a"/>
              <w:tblW w:w="6982" w:type="dxa"/>
              <w:jc w:val="left"/>
              <w:tblInd w:w="0" w:type="dxa"/>
              <w:tblBorders>
                <w:top w:val="single" w:sz="8" w:space="0" w:color="FFFFFF"/>
                <w:left w:val="single" w:sz="8" w:space="0" w:color="FFFFFF"/>
                <w:bottom w:val="single" w:sz="8" w:space="0" w:color="000001"/>
                <w:right w:val="single" w:sz="8" w:space="0" w:color="FFFFFF"/>
                <w:insideH w:val="single" w:sz="8" w:space="0" w:color="000001"/>
                <w:insideV w:val="single" w:sz="8" w:space="0" w:color="FFFFFF"/>
              </w:tblBorders>
              <w:tblCellMar>
                <w:top w:w="100" w:type="dxa"/>
                <w:left w:w="90" w:type="dxa"/>
                <w:bottom w:w="100" w:type="dxa"/>
                <w:right w:w="100" w:type="dxa"/>
              </w:tblCellMar>
              <w:tblLook w:val="0400" w:noVBand="1" w:noHBand="0" w:lastColumn="0" w:firstColumn="0" w:lastRow="0" w:firstRow="0"/>
            </w:tblPr>
            <w:tblGrid>
              <w:gridCol w:w="677"/>
              <w:gridCol w:w="3137"/>
              <w:gridCol w:w="3168"/>
            </w:tblGrid>
            <w:tr>
              <w:trPr/>
              <w:tc>
                <w:tcPr>
                  <w:tcW w:w="677"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Step </w:t>
                  </w:r>
                </w:p>
              </w:tc>
              <w:tc>
                <w:tcPr>
                  <w:tcW w:w="3137"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Condition</w:t>
                  </w:r>
                </w:p>
              </w:tc>
              <w:tc>
                <w:tcPr>
                  <w:tcW w:w="3168"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Action Desc</w:t>
                  </w:r>
                </w:p>
              </w:tc>
            </w:tr>
            <w:tr>
              <w:trPr/>
              <w:tc>
                <w:tcPr>
                  <w:tcW w:w="677"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2a</w:t>
                  </w:r>
                </w:p>
              </w:tc>
              <w:tc>
                <w:tcPr>
                  <w:tcW w:w="3137"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Graph point calculation failure.</w:t>
                  </w:r>
                </w:p>
              </w:tc>
              <w:tc>
                <w:tcPr>
                  <w:tcW w:w="3168"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r>
              <w:trPr/>
              <w:tc>
                <w:tcPr>
                  <w:tcW w:w="67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3a</w:t>
                  </w:r>
                </w:p>
              </w:tc>
              <w:tc>
                <w:tcPr>
                  <w:tcW w:w="313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Graph setup failure.</w:t>
                  </w:r>
                </w:p>
              </w:tc>
              <w:tc>
                <w:tcPr>
                  <w:tcW w:w="3168"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bl>
          <w:p>
            <w:pPr>
              <w:pStyle w:val="Normal"/>
              <w:widowControl/>
              <w:bidi w:val="0"/>
              <w:spacing w:lineRule="auto" w:line="259" w:before="0" w:after="160"/>
              <w:jc w:val="left"/>
              <w:rPr/>
            </w:pPr>
            <w:r>
              <w:rPr/>
            </w:r>
          </w:p>
        </w:tc>
      </w:tr>
    </w:tbl>
    <w:p>
      <w:pPr>
        <w:pStyle w:val="Normal"/>
        <w:rPr/>
      </w:pPr>
      <w:r>
        <w:rPr/>
      </w:r>
    </w:p>
    <w:p>
      <w:pPr>
        <w:pStyle w:val="Normal"/>
        <w:rPr>
          <w:sz w:val="40"/>
          <w:szCs w:val="40"/>
        </w:rPr>
      </w:pPr>
      <w:r>
        <w:rPr>
          <w:sz w:val="40"/>
          <w:szCs w:val="40"/>
        </w:rPr>
        <w:t>Detect Obstacles</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 the robot detects obstacles in its path by using its ultrasonic sensors.</w:t>
      </w:r>
    </w:p>
    <w:tbl>
      <w:tblPr>
        <w:tblStyle w:val="ab"/>
        <w:tblW w:w="9360" w:type="dxa"/>
        <w:jc w:val="left"/>
        <w:tblInd w:w="-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1993"/>
        <w:gridCol w:w="7366"/>
      </w:tblGrid>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Scenario</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Detect Obstacles</w:t>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Triggering Event</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Ultrasonic Sensors detect obstacle.</w:t>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Actors</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Ultrasonic Sensors</w:t>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Related Use Cases</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Calculate Path</w:t>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Stakeholders</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Pre-condition</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Obstacle within Ultrasonic Sensors range.</w:t>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Post-condition</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Ultrasonic Sensors detect the obstacle.</w:t>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Flow of Events</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c"/>
              <w:tblW w:w="7145"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3122"/>
              <w:gridCol w:w="4022"/>
            </w:tblGrid>
            <w:tr>
              <w:trPr/>
              <w:tc>
                <w:tcPr>
                  <w:tcW w:w="312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Actor </w:t>
                  </w:r>
                </w:p>
              </w:tc>
              <w:tc>
                <w:tcPr>
                  <w:tcW w:w="402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System</w:t>
                  </w:r>
                </w:p>
              </w:tc>
            </w:tr>
            <w:tr>
              <w:trPr/>
              <w:tc>
                <w:tcPr>
                  <w:tcW w:w="312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1. Ultrasonic Sensors detect obstacle.</w:t>
                  </w:r>
                </w:p>
              </w:tc>
              <w:tc>
                <w:tcPr>
                  <w:tcW w:w="402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 xml:space="preserve">2. Serial data sent to Robot Processors for review. </w:t>
                  </w:r>
                </w:p>
              </w:tc>
            </w:tr>
          </w:tbl>
          <w:p>
            <w:pPr>
              <w:pStyle w:val="Normal"/>
              <w:widowControl/>
              <w:bidi w:val="0"/>
              <w:spacing w:lineRule="auto" w:line="259" w:before="0" w:after="160"/>
              <w:jc w:val="left"/>
              <w:rPr/>
            </w:pPr>
            <w:r>
              <w:rPr/>
            </w:r>
          </w:p>
        </w:tc>
      </w:tr>
      <w:tr>
        <w:trPr/>
        <w:tc>
          <w:tcPr>
            <w:tcW w:w="1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Exception</w:t>
            </w:r>
          </w:p>
        </w:tc>
        <w:tc>
          <w:tcPr>
            <w:tcW w:w="73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d"/>
              <w:tblW w:w="7146" w:type="dxa"/>
              <w:jc w:val="left"/>
              <w:tblInd w:w="0" w:type="dxa"/>
              <w:tblBorders>
                <w:top w:val="single" w:sz="8" w:space="0" w:color="FFFFFF"/>
                <w:left w:val="single" w:sz="8" w:space="0" w:color="FFFFFF"/>
                <w:bottom w:val="single" w:sz="8" w:space="0" w:color="000001"/>
                <w:right w:val="single" w:sz="8" w:space="0" w:color="FFFFFF"/>
                <w:insideH w:val="single" w:sz="8" w:space="0" w:color="000001"/>
                <w:insideV w:val="single" w:sz="8" w:space="0" w:color="FFFFFF"/>
              </w:tblBorders>
              <w:tblCellMar>
                <w:top w:w="100" w:type="dxa"/>
                <w:left w:w="90" w:type="dxa"/>
                <w:bottom w:w="100" w:type="dxa"/>
                <w:right w:w="100" w:type="dxa"/>
              </w:tblCellMar>
              <w:tblLook w:val="0400" w:noVBand="1" w:noHBand="0" w:lastColumn="0" w:firstColumn="0" w:lastRow="0" w:firstRow="0"/>
            </w:tblPr>
            <w:tblGrid>
              <w:gridCol w:w="853"/>
              <w:gridCol w:w="2244"/>
              <w:gridCol w:w="4049"/>
            </w:tblGrid>
            <w:tr>
              <w:trPr/>
              <w:tc>
                <w:tcPr>
                  <w:tcW w:w="853"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Step </w:t>
                  </w:r>
                </w:p>
              </w:tc>
              <w:tc>
                <w:tcPr>
                  <w:tcW w:w="2244"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Condition</w:t>
                  </w:r>
                </w:p>
              </w:tc>
              <w:tc>
                <w:tcPr>
                  <w:tcW w:w="4049"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Action Desc</w:t>
                  </w:r>
                </w:p>
              </w:tc>
            </w:tr>
            <w:tr>
              <w:trPr/>
              <w:tc>
                <w:tcPr>
                  <w:tcW w:w="853"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2a</w:t>
                  </w:r>
                </w:p>
              </w:tc>
              <w:tc>
                <w:tcPr>
                  <w:tcW w:w="2244"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Serial IO failure.</w:t>
                  </w:r>
                </w:p>
              </w:tc>
              <w:tc>
                <w:tcPr>
                  <w:tcW w:w="4049"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bl>
          <w:p>
            <w:pPr>
              <w:pStyle w:val="Normal"/>
              <w:widowControl/>
              <w:bidi w:val="0"/>
              <w:spacing w:lineRule="auto" w:line="259" w:before="0" w:after="160"/>
              <w:jc w:val="left"/>
              <w:rPr/>
            </w:pPr>
            <w:r>
              <w:rPr/>
            </w:r>
          </w:p>
        </w:tc>
      </w:tr>
    </w:tbl>
    <w:p>
      <w:pPr>
        <w:pStyle w:val="Normal"/>
        <w:spacing w:before="0" w:after="240"/>
        <w:rPr/>
      </w:pPr>
      <w:r>
        <w:rPr/>
        <w:br/>
      </w:r>
    </w:p>
    <w:p>
      <w:pPr>
        <w:pStyle w:val="Normal"/>
        <w:rPr>
          <w:sz w:val="40"/>
          <w:szCs w:val="40"/>
        </w:rPr>
      </w:pPr>
      <w:r>
        <w:rPr>
          <w:sz w:val="40"/>
          <w:szCs w:val="40"/>
        </w:rPr>
        <w:t>Move</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 robot moves after receiving a user command, detecting a target/obstacle, or calculating a path.</w:t>
      </w:r>
    </w:p>
    <w:tbl>
      <w:tblPr>
        <w:tblStyle w:val="ae"/>
        <w:tblW w:w="9360" w:type="dxa"/>
        <w:jc w:val="left"/>
        <w:tblInd w:w="-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1916"/>
        <w:gridCol w:w="7443"/>
      </w:tblGrid>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Scenario</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Move</w:t>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Triggering Event</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 has received User command, detected target, calculated path, or detected obstacle.</w:t>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Actors</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Processors</w:t>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Related Use Cases</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N/A</w:t>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Stakeholders</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User</w:t>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Pre-condition</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Data.</w:t>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Post-condition</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Robot Processor will sent movement command to motors.</w:t>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Flow of Events</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f"/>
              <w:tblW w:w="7223"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00" w:noVBand="1" w:noHBand="0" w:lastColumn="0" w:firstColumn="0" w:lastRow="0" w:firstRow="0"/>
            </w:tblPr>
            <w:tblGrid>
              <w:gridCol w:w="2729"/>
              <w:gridCol w:w="4493"/>
            </w:tblGrid>
            <w:tr>
              <w:trPr/>
              <w:tc>
                <w:tcPr>
                  <w:tcW w:w="27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Actor </w:t>
                  </w:r>
                </w:p>
              </w:tc>
              <w:tc>
                <w:tcPr>
                  <w:tcW w:w="44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System</w:t>
                  </w:r>
                </w:p>
              </w:tc>
            </w:tr>
            <w:tr>
              <w:trPr/>
              <w:tc>
                <w:tcPr>
                  <w:tcW w:w="27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1. Robot Processors have data sent.</w:t>
                  </w:r>
                </w:p>
              </w:tc>
              <w:tc>
                <w:tcPr>
                  <w:tcW w:w="44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 Validation.</w:t>
                  </w:r>
                </w:p>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 If validation checks out, Robot Processors will order motor to run.</w:t>
                  </w:r>
                </w:p>
              </w:tc>
            </w:tr>
          </w:tbl>
          <w:p>
            <w:pPr>
              <w:pStyle w:val="Normal"/>
              <w:widowControl/>
              <w:bidi w:val="0"/>
              <w:spacing w:lineRule="auto" w:line="259" w:before="0" w:after="160"/>
              <w:jc w:val="left"/>
              <w:rPr/>
            </w:pPr>
            <w:r>
              <w:rPr/>
            </w:r>
          </w:p>
        </w:tc>
      </w:tr>
      <w:tr>
        <w:trPr/>
        <w:tc>
          <w:tcPr>
            <w:tcW w:w="191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Exception</w:t>
            </w:r>
          </w:p>
        </w:tc>
        <w:tc>
          <w:tcPr>
            <w:tcW w:w="74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rPr/>
            </w:pPr>
            <w:r>
              <w:rPr/>
            </w:r>
          </w:p>
          <w:tbl>
            <w:tblPr>
              <w:tblStyle w:val="af0"/>
              <w:tblW w:w="7223" w:type="dxa"/>
              <w:jc w:val="left"/>
              <w:tblInd w:w="0" w:type="dxa"/>
              <w:tblBorders>
                <w:top w:val="single" w:sz="8" w:space="0" w:color="FFFFFF"/>
                <w:left w:val="single" w:sz="8" w:space="0" w:color="FFFFFF"/>
                <w:bottom w:val="single" w:sz="8" w:space="0" w:color="000001"/>
                <w:right w:val="single" w:sz="8" w:space="0" w:color="FFFFFF"/>
                <w:insideH w:val="single" w:sz="8" w:space="0" w:color="000001"/>
                <w:insideV w:val="single" w:sz="8" w:space="0" w:color="FFFFFF"/>
              </w:tblBorders>
              <w:tblCellMar>
                <w:top w:w="100" w:type="dxa"/>
                <w:left w:w="90" w:type="dxa"/>
                <w:bottom w:w="100" w:type="dxa"/>
                <w:right w:w="100" w:type="dxa"/>
              </w:tblCellMar>
              <w:tblLook w:val="0400" w:noVBand="1" w:noHBand="0" w:lastColumn="0" w:firstColumn="0" w:lastRow="0" w:firstRow="0"/>
            </w:tblPr>
            <w:tblGrid>
              <w:gridCol w:w="756"/>
              <w:gridCol w:w="2877"/>
              <w:gridCol w:w="3590"/>
            </w:tblGrid>
            <w:tr>
              <w:trPr/>
              <w:tc>
                <w:tcPr>
                  <w:tcW w:w="756"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 xml:space="preserve">Step </w:t>
                  </w:r>
                </w:p>
              </w:tc>
              <w:tc>
                <w:tcPr>
                  <w:tcW w:w="2877"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Condition</w:t>
                  </w:r>
                </w:p>
              </w:tc>
              <w:tc>
                <w:tcPr>
                  <w:tcW w:w="3590" w:type="dxa"/>
                  <w:tcBorders>
                    <w:top w:val="single" w:sz="8" w:space="0" w:color="FFFFFF"/>
                    <w:left w:val="single" w:sz="8" w:space="0" w:color="FFFFFF"/>
                    <w:bottom w:val="single" w:sz="8" w:space="0" w:color="000001"/>
                    <w:right w:val="single" w:sz="8" w:space="0" w:color="FFFFFF"/>
                    <w:insideH w:val="single" w:sz="8" w:space="0" w:color="000001"/>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b/>
                      <w:color w:val="000000"/>
                    </w:rPr>
                    <w:t>Action Desc</w:t>
                  </w:r>
                </w:p>
              </w:tc>
            </w:tr>
            <w:tr>
              <w:trPr/>
              <w:tc>
                <w:tcPr>
                  <w:tcW w:w="756"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2a</w:t>
                  </w:r>
                </w:p>
              </w:tc>
              <w:tc>
                <w:tcPr>
                  <w:tcW w:w="2877"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Validation failure.</w:t>
                  </w:r>
                </w:p>
              </w:tc>
              <w:tc>
                <w:tcPr>
                  <w:tcW w:w="3590" w:type="dxa"/>
                  <w:tcBorders>
                    <w:top w:val="single" w:sz="8" w:space="0" w:color="000001"/>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r>
              <w:trPr/>
              <w:tc>
                <w:tcPr>
                  <w:tcW w:w="75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3a</w:t>
                  </w:r>
                </w:p>
              </w:tc>
              <w:tc>
                <w:tcPr>
                  <w:tcW w:w="287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Motor movement failure.</w:t>
                  </w:r>
                </w:p>
              </w:tc>
              <w:tc>
                <w:tcPr>
                  <w:tcW w:w="35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fill="auto" w:val="clear"/>
                  <w:tcMar>
                    <w:left w:w="90" w:type="dxa"/>
                  </w:tcMar>
                </w:tcPr>
                <w:p>
                  <w:pPr>
                    <w:pStyle w:val="Normal"/>
                    <w:pBdr/>
                    <w:spacing w:lineRule="auto" w:line="240" w:before="0" w:after="0"/>
                    <w:rPr>
                      <w:rFonts w:ascii="Times New Roman" w:hAnsi="Times New Roman" w:eastAsia="Times New Roman" w:cs="Times New Roman"/>
                      <w:color w:val="000000"/>
                      <w:sz w:val="24"/>
                      <w:szCs w:val="24"/>
                    </w:rPr>
                  </w:pPr>
                  <w:r>
                    <w:rPr>
                      <w:rFonts w:eastAsia="Arial" w:cs="Arial" w:ascii="Arial" w:hAnsi="Arial"/>
                      <w:color w:val="000000"/>
                    </w:rPr>
                    <w:t>Save to log file and notify user.</w:t>
                  </w:r>
                </w:p>
              </w:tc>
            </w:tr>
          </w:tbl>
          <w:p>
            <w:pPr>
              <w:pStyle w:val="Normal"/>
              <w:widowControl/>
              <w:bidi w:val="0"/>
              <w:spacing w:lineRule="auto" w:line="259" w:before="0" w:after="160"/>
              <w:jc w:val="left"/>
              <w:rPr/>
            </w:pPr>
            <w:r>
              <w:rPr/>
            </w:r>
          </w:p>
        </w:tc>
      </w:tr>
    </w:tbl>
    <w:p>
      <w:pPr>
        <w:pStyle w:val="Normal"/>
        <w:rPr/>
      </w:pPr>
      <w:r>
        <w:rPr/>
        <w:br/>
      </w:r>
    </w:p>
    <w:p>
      <w:pPr>
        <w:pStyle w:val="Heading3"/>
        <w:numPr>
          <w:ilvl w:val="0"/>
          <w:numId w:val="11"/>
        </w:numPr>
        <w:rPr/>
      </w:pPr>
      <w:bookmarkStart w:id="10" w:name="_Toc514439580"/>
      <w:bookmarkEnd w:id="10"/>
      <w:r>
        <w:rPr/>
        <w:t>Functional Requirements (User and System Requirements)</w:t>
      </w:r>
    </w:p>
    <w:p>
      <w:pPr>
        <w:pStyle w:val="Normal"/>
        <w:numPr>
          <w:ilvl w:val="0"/>
          <w:numId w:val="6"/>
        </w:numPr>
        <w:pBdr/>
        <w:spacing w:before="0" w:after="0"/>
        <w:contextualSpacing/>
        <w:rPr/>
      </w:pPr>
      <w:r>
        <w:rPr>
          <w:color w:val="000000"/>
        </w:rPr>
        <w:t xml:space="preserve">The system shall be able to start up. During start up, the bash script, “bash/install.sh” is ran in the terminal. The bash script sets the monitor to never turn off. The script also kills any existing Java processes and starts the jar file which is the main program itself. It then opens up the chromium web browser on the monitor. It starts the program that keeps the mouse cursor turned off on the monitor to get the screen to only display the face of the robot. </w:t>
      </w:r>
    </w:p>
    <w:p>
      <w:pPr>
        <w:pStyle w:val="Normal"/>
        <w:numPr>
          <w:ilvl w:val="0"/>
          <w:numId w:val="6"/>
        </w:numPr>
        <w:pBdr/>
        <w:spacing w:before="0" w:after="0"/>
        <w:contextualSpacing/>
        <w:rPr/>
      </w:pPr>
      <w:r>
        <w:rPr>
          <w:color w:val="000000"/>
        </w:rPr>
        <w:t xml:space="preserve">The system shall be able to turn off. Once kill the button is pressed on the web interface, a log file is created. Serial ports are disconnected and the jar file is terminated. </w:t>
      </w:r>
    </w:p>
    <w:p>
      <w:pPr>
        <w:pStyle w:val="Normal"/>
        <w:numPr>
          <w:ilvl w:val="0"/>
          <w:numId w:val="6"/>
        </w:numPr>
        <w:pBdr/>
        <w:spacing w:before="0" w:after="0"/>
        <w:contextualSpacing/>
        <w:rPr/>
      </w:pPr>
      <w:r>
        <w:rPr>
          <w:color w:val="000000"/>
        </w:rPr>
        <w:t>The system must be able to recognize a target. In order to recognize a target, the robot is set to autonomous mode. Once the robot is set on autonomous mode by clicking the Auto button on the web interface, the robot uses the neural network on the raspberry pi to match images to preloaded data. It processes the image and if a 90% match is obtained, the robot reports the image as a target. If any error occurs for the neural network or the target being found, the error is saved to a log file and the user is notified.</w:t>
      </w:r>
    </w:p>
    <w:p>
      <w:pPr>
        <w:pStyle w:val="Normal"/>
        <w:numPr>
          <w:ilvl w:val="0"/>
          <w:numId w:val="6"/>
        </w:numPr>
        <w:pBdr/>
        <w:spacing w:before="0" w:after="0"/>
        <w:contextualSpacing/>
        <w:rPr/>
      </w:pPr>
      <w:r>
        <w:rPr>
          <w:color w:val="000000"/>
        </w:rPr>
        <w:t>The system must be able to calculate a path towards the target. In order to calculate the path to the target, the robot is set to Auto mode. During auto mode, if the target is not found, it chooses where to go next and generates a graph as it moves around. Once the target is found, a straight path is generated towards it and is followed. If an obstacle is detected, another path is calculated and the graph is updated. This repeats until the target is reached. If any error occurs during the calculation and setup, the error is saved to a log file and the user is notified.</w:t>
      </w:r>
    </w:p>
    <w:p>
      <w:pPr>
        <w:pStyle w:val="Normal"/>
        <w:numPr>
          <w:ilvl w:val="0"/>
          <w:numId w:val="6"/>
        </w:numPr>
        <w:pBdr/>
        <w:spacing w:before="0" w:after="0"/>
        <w:contextualSpacing/>
        <w:rPr/>
      </w:pPr>
      <w:r>
        <w:rPr>
          <w:color w:val="000000"/>
        </w:rPr>
        <w:t>The system must be able to move. The robot can move in both Manual and Auto mode. In order to move during Manual mode, the user can choose to press the move buttons: Forward, Left and Right in the web interface in order to move the robot. In order to move in Auto mode, the user only needs to specify a target from a list of pretrained data in the interface. If the motors fail or the processor was not able to receive data, the error is saved to a log file and the user is notified.</w:t>
      </w:r>
    </w:p>
    <w:p>
      <w:pPr>
        <w:pStyle w:val="Normal"/>
        <w:numPr>
          <w:ilvl w:val="0"/>
          <w:numId w:val="6"/>
        </w:numPr>
        <w:pBdr/>
        <w:spacing w:before="0" w:after="160"/>
        <w:contextualSpacing/>
        <w:rPr/>
      </w:pPr>
      <w:r>
        <w:rPr>
          <w:color w:val="000000"/>
        </w:rPr>
        <w:t>The system must be able to detect obstacles. Data is received from the sensors and the Arduino uno sends this to the raspberry pi via Serial which then gets sent to the jar file in the raspberry pi. The raspberry pi processes the data and interprets it into distances that will be sent to the web interface.</w:t>
        <w:br/>
      </w:r>
    </w:p>
    <w:p>
      <w:pPr>
        <w:pStyle w:val="Heading3"/>
        <w:numPr>
          <w:ilvl w:val="0"/>
          <w:numId w:val="11"/>
        </w:numPr>
        <w:rPr/>
      </w:pPr>
      <w:bookmarkStart w:id="11" w:name="_8h8bfr6eksa2"/>
      <w:bookmarkStart w:id="12" w:name="_Toc514439581"/>
      <w:bookmarkEnd w:id="11"/>
      <w:bookmarkEnd w:id="12"/>
      <w:r>
        <w:rPr/>
        <w:t>Non-functional Requirements</w:t>
      </w:r>
    </w:p>
    <w:p>
      <w:pPr>
        <w:pStyle w:val="Normal"/>
        <w:numPr>
          <w:ilvl w:val="0"/>
          <w:numId w:val="2"/>
        </w:numPr>
        <w:spacing w:lineRule="auto" w:line="264" w:before="100" w:after="0"/>
        <w:contextualSpacing/>
        <w:rPr/>
      </w:pPr>
      <w:r>
        <w:rPr/>
        <w:t>Robot should have protections against outside intrusions.</w:t>
      </w:r>
    </w:p>
    <w:p>
      <w:pPr>
        <w:pStyle w:val="Normal"/>
        <w:numPr>
          <w:ilvl w:val="0"/>
          <w:numId w:val="2"/>
        </w:numPr>
        <w:spacing w:lineRule="auto" w:line="264" w:before="100" w:after="0"/>
        <w:contextualSpacing/>
        <w:rPr/>
      </w:pPr>
      <w:r>
        <w:rPr/>
        <w:t>Robot HTTP Server should have protections against outside intrusions.</w:t>
      </w:r>
    </w:p>
    <w:p>
      <w:pPr>
        <w:pStyle w:val="Normal"/>
        <w:numPr>
          <w:ilvl w:val="0"/>
          <w:numId w:val="2"/>
        </w:numPr>
        <w:spacing w:lineRule="auto" w:line="264" w:before="100" w:after="0"/>
        <w:contextualSpacing/>
        <w:rPr/>
      </w:pPr>
      <w:r>
        <w:rPr/>
        <w:t>Robot should receive a command within 3 seconds.</w:t>
      </w:r>
    </w:p>
    <w:p>
      <w:pPr>
        <w:pStyle w:val="Normal"/>
        <w:numPr>
          <w:ilvl w:val="0"/>
          <w:numId w:val="2"/>
        </w:numPr>
        <w:spacing w:lineRule="auto" w:line="264" w:before="100" w:after="0"/>
        <w:contextualSpacing/>
        <w:rPr/>
      </w:pPr>
      <w:r>
        <w:rPr/>
        <w:t>Robot should process image data to at least a 90% match before a target is identified</w:t>
      </w:r>
      <w:r>
        <w:rPr>
          <w:rFonts w:eastAsia="Arial" w:cs="Arial" w:ascii="Arial" w:hAnsi="Arial"/>
          <w:sz w:val="24"/>
          <w:szCs w:val="24"/>
        </w:rPr>
        <w:t>.</w:t>
      </w:r>
    </w:p>
    <w:p>
      <w:pPr>
        <w:pStyle w:val="Normal"/>
        <w:numPr>
          <w:ilvl w:val="0"/>
          <w:numId w:val="2"/>
        </w:numPr>
        <w:spacing w:lineRule="auto" w:line="264" w:before="100" w:after="0"/>
        <w:contextualSpacing/>
        <w:rPr/>
      </w:pPr>
      <w:r>
        <w:rPr/>
        <w:t>Robot should stop and turn when an obstacle is detected 15-30 cm away.</w:t>
      </w:r>
    </w:p>
    <w:p>
      <w:pPr>
        <w:pStyle w:val="Normal"/>
        <w:rPr/>
      </w:pPr>
      <w:r>
        <w:rPr/>
      </w:r>
    </w:p>
    <w:p>
      <w:pPr>
        <w:pStyle w:val="Heading1"/>
        <w:rPr/>
      </w:pPr>
      <w:bookmarkStart w:id="13" w:name="_Toc514439582"/>
      <w:r>
        <w:rPr/>
        <w:t>Design</w:t>
      </w:r>
      <w:bookmarkEnd w:id="13"/>
      <w:r>
        <w:rPr/>
        <w:br/>
      </w:r>
    </w:p>
    <w:p>
      <w:pPr>
        <w:pStyle w:val="Heading3"/>
        <w:numPr>
          <w:ilvl w:val="0"/>
          <w:numId w:val="12"/>
        </w:numPr>
        <w:rPr/>
      </w:pPr>
      <w:bookmarkStart w:id="14" w:name="_Toc514439583"/>
      <w:bookmarkEnd w:id="14"/>
      <w:r>
        <w:rPr/>
        <w:t>System Modeling (five system models)</w:t>
      </w:r>
    </w:p>
    <w:p>
      <w:pPr>
        <w:pStyle w:val="Normal"/>
        <w:ind w:left="360" w:hanging="0"/>
        <w:rPr/>
      </w:pPr>
      <w:r>
        <w:rPr/>
      </w:r>
    </w:p>
    <w:p>
      <w:pPr>
        <w:pStyle w:val="Normal"/>
        <w:numPr>
          <w:ilvl w:val="0"/>
          <w:numId w:val="8"/>
        </w:numPr>
        <w:pBdr/>
        <w:spacing w:before="0" w:after="0"/>
        <w:contextualSpacing/>
        <w:rPr/>
      </w:pPr>
      <w:r>
        <w:rPr>
          <w:color w:val="000000"/>
        </w:rPr>
        <w:t>Context Modeling</w:t>
      </w:r>
    </w:p>
    <w:p>
      <w:pPr>
        <w:pStyle w:val="Normal"/>
        <w:pBdr/>
        <w:spacing w:before="0" w:after="0"/>
        <w:ind w:left="1080" w:hanging="720"/>
        <w:rPr>
          <w:color w:val="000000"/>
        </w:rPr>
      </w:pPr>
      <w:r>
        <w:rPr/>
        <w:drawing>
          <wp:inline distT="0" distB="0" distL="0" distR="0">
            <wp:extent cx="5335270" cy="4004310"/>
            <wp:effectExtent l="0" t="0" r="0" b="0"/>
            <wp:docPr id="4" name="image11.jpg" descr="https://lh6.googleusercontent.com/FaCH4FCbSiYW-Os4O1db9xvNmVvBegjYX3TCZLGWs5HgqxslCi0ZM_6IW-qWGGB9ui69ibJ5b2rIhgtGZMxJmNkU0ZZOG_5IFFr9EF3Iw2oN9FjSPZ4K_40zqdCOx7QDWu4OX_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g" descr="https://lh6.googleusercontent.com/FaCH4FCbSiYW-Os4O1db9xvNmVvBegjYX3TCZLGWs5HgqxslCi0ZM_6IW-qWGGB9ui69ibJ5b2rIhgtGZMxJmNkU0ZZOG_5IFFr9EF3Iw2oN9FjSPZ4K_40zqdCOx7QDWu4OX_8y"/>
                    <pic:cNvPicPr>
                      <a:picLocks noChangeAspect="1" noChangeArrowheads="1"/>
                    </pic:cNvPicPr>
                  </pic:nvPicPr>
                  <pic:blipFill>
                    <a:blip r:embed="rId8"/>
                    <a:stretch>
                      <a:fillRect/>
                    </a:stretch>
                  </pic:blipFill>
                  <pic:spPr bwMode="auto">
                    <a:xfrm>
                      <a:off x="0" y="0"/>
                      <a:ext cx="5335270" cy="4004310"/>
                    </a:xfrm>
                    <a:prstGeom prst="rect">
                      <a:avLst/>
                    </a:prstGeom>
                  </pic:spPr>
                </pic:pic>
              </a:graphicData>
            </a:graphic>
          </wp:inline>
        </w:drawing>
      </w:r>
    </w:p>
    <w:p>
      <w:pPr>
        <w:pStyle w:val="Normal"/>
        <w:pBdr/>
        <w:spacing w:before="0" w:after="0"/>
        <w:ind w:left="1080" w:hanging="720"/>
        <w:rPr>
          <w:color w:val="000000"/>
        </w:rPr>
      </w:pPr>
      <w:r>
        <w:rPr>
          <w:color w:val="000000"/>
        </w:rPr>
      </w:r>
    </w:p>
    <w:p>
      <w:pPr>
        <w:pStyle w:val="Normal"/>
        <w:pBdr/>
        <w:spacing w:before="0" w:after="0"/>
        <w:ind w:left="1080" w:hanging="720"/>
        <w:rPr>
          <w:color w:val="000000"/>
        </w:rPr>
      </w:pPr>
      <w:r>
        <w:rPr>
          <w:color w:val="000000"/>
        </w:rPr>
      </w:r>
    </w:p>
    <w:p>
      <w:pPr>
        <w:pStyle w:val="Normal"/>
        <w:numPr>
          <w:ilvl w:val="0"/>
          <w:numId w:val="8"/>
        </w:numPr>
        <w:pBdr/>
        <w:spacing w:before="0" w:after="0"/>
        <w:contextualSpacing/>
        <w:rPr/>
      </w:pPr>
      <w:r>
        <w:rPr>
          <w:color w:val="000000"/>
        </w:rPr>
        <w:t>Process Modeling</w:t>
      </w:r>
    </w:p>
    <w:p>
      <w:pPr>
        <w:pStyle w:val="Normal"/>
        <w:pBdr/>
        <w:spacing w:before="0" w:after="0"/>
        <w:ind w:left="1080" w:hanging="720"/>
        <w:rPr>
          <w:color w:val="000000"/>
        </w:rPr>
      </w:pPr>
      <w:r>
        <w:rPr/>
        <w:drawing>
          <wp:inline distT="0" distB="0" distL="0" distR="0">
            <wp:extent cx="4234180" cy="3676650"/>
            <wp:effectExtent l="0" t="0" r="0" b="0"/>
            <wp:docPr id="5" name="image14.png" descr="https://lh5.googleusercontent.com/SwVwQVXHp06oAEVIxbw6GC4sqRtyOwkm8CWs9GIykJ8wBTshwfuPmjU4KRqyCPC17-VZQ9z5b_L-ji2Mg_5ab57GzEI4sCx9x0p2DCEWw1yTg6QTwLOEejSQ00_Ghylwqc_iH9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descr="https://lh5.googleusercontent.com/SwVwQVXHp06oAEVIxbw6GC4sqRtyOwkm8CWs9GIykJ8wBTshwfuPmjU4KRqyCPC17-VZQ9z5b_L-ji2Mg_5ab57GzEI4sCx9x0p2DCEWw1yTg6QTwLOEejSQ00_Ghylwqc_iH9PE"/>
                    <pic:cNvPicPr>
                      <a:picLocks noChangeAspect="1" noChangeArrowheads="1"/>
                    </pic:cNvPicPr>
                  </pic:nvPicPr>
                  <pic:blipFill>
                    <a:blip r:embed="rId9"/>
                    <a:stretch>
                      <a:fillRect/>
                    </a:stretch>
                  </pic:blipFill>
                  <pic:spPr bwMode="auto">
                    <a:xfrm>
                      <a:off x="0" y="0"/>
                      <a:ext cx="4234180" cy="3676650"/>
                    </a:xfrm>
                    <a:prstGeom prst="rect">
                      <a:avLst/>
                    </a:prstGeom>
                  </pic:spPr>
                </pic:pic>
              </a:graphicData>
            </a:graphic>
          </wp:inline>
        </w:drawing>
      </w:r>
    </w:p>
    <w:p>
      <w:pPr>
        <w:pStyle w:val="Normal"/>
        <w:numPr>
          <w:ilvl w:val="0"/>
          <w:numId w:val="8"/>
        </w:numPr>
        <w:pBdr/>
        <w:spacing w:before="0" w:after="0"/>
        <w:contextualSpacing/>
        <w:rPr/>
      </w:pPr>
      <w:r>
        <w:rPr>
          <w:color w:val="000000"/>
        </w:rPr>
        <w:t>Interaction Modeling</w:t>
      </w:r>
      <w:r>
        <w:rPr>
          <w:color w:val="000000"/>
        </w:rPr>
        <w:drawing>
          <wp:inline distT="0" distB="0" distL="0" distR="0">
            <wp:extent cx="5037455" cy="4350385"/>
            <wp:effectExtent l="0" t="0" r="0" b="0"/>
            <wp:docPr id="6" name="image13.png" descr="https://lh5.googleusercontent.com/oIGIgr9m186aBjF8x151RjvyaX9swJtr4fXLqm02YMu7OiTPdPmer2OJdgT-DHkK7zZ0deAkiuWHXYnBN9TcMKt33-5QQ7EkOJ-SQZD0XQG2Io_hWRz5u9LNnjsMz3mfWz0Rz9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descr="https://lh5.googleusercontent.com/oIGIgr9m186aBjF8x151RjvyaX9swJtr4fXLqm02YMu7OiTPdPmer2OJdgT-DHkK7zZ0deAkiuWHXYnBN9TcMKt33-5QQ7EkOJ-SQZD0XQG2Io_hWRz5u9LNnjsMz3mfWz0Rz92p"/>
                    <pic:cNvPicPr>
                      <a:picLocks noChangeAspect="1" noChangeArrowheads="1"/>
                    </pic:cNvPicPr>
                  </pic:nvPicPr>
                  <pic:blipFill>
                    <a:blip r:embed="rId10"/>
                    <a:stretch>
                      <a:fillRect/>
                    </a:stretch>
                  </pic:blipFill>
                  <pic:spPr bwMode="auto">
                    <a:xfrm>
                      <a:off x="0" y="0"/>
                      <a:ext cx="5037455" cy="4350385"/>
                    </a:xfrm>
                    <a:prstGeom prst="rect">
                      <a:avLst/>
                    </a:prstGeom>
                  </pic:spPr>
                </pic:pic>
              </a:graphicData>
            </a:graphic>
          </wp:inline>
        </w:drawing>
      </w:r>
    </w:p>
    <w:p>
      <w:pPr>
        <w:pStyle w:val="Normal"/>
        <w:pBdr/>
        <w:spacing w:before="0" w:after="0"/>
        <w:ind w:left="1080" w:hanging="720"/>
        <w:rPr>
          <w:color w:val="000000"/>
        </w:rPr>
      </w:pPr>
      <w:r>
        <w:rPr>
          <w:color w:val="000000"/>
        </w:rPr>
      </w:r>
    </w:p>
    <w:p>
      <w:pPr>
        <w:pStyle w:val="Normal"/>
        <w:pBdr/>
        <w:spacing w:before="0" w:after="0"/>
        <w:ind w:left="1080" w:hanging="720"/>
        <w:rPr>
          <w:color w:val="000000"/>
        </w:rPr>
      </w:pPr>
      <w:r>
        <w:rPr>
          <w:color w:val="000000"/>
        </w:rPr>
      </w:r>
    </w:p>
    <w:p>
      <w:pPr>
        <w:pStyle w:val="Normal"/>
        <w:numPr>
          <w:ilvl w:val="0"/>
          <w:numId w:val="8"/>
        </w:numPr>
        <w:pBdr/>
        <w:spacing w:before="0" w:after="0"/>
        <w:contextualSpacing/>
        <w:rPr/>
      </w:pPr>
      <w:r>
        <w:rPr>
          <w:color w:val="000000"/>
        </w:rPr>
        <w:t>Behavioral Modeling</w:t>
      </w:r>
    </w:p>
    <w:p>
      <w:pPr>
        <w:pStyle w:val="Normal"/>
        <w:pBdr/>
        <w:spacing w:before="0" w:after="0"/>
        <w:ind w:left="1080" w:hanging="720"/>
        <w:rPr>
          <w:color w:val="000000"/>
        </w:rPr>
      </w:pPr>
      <w:r>
        <w:rPr/>
        <w:drawing>
          <wp:inline distT="0" distB="0" distL="0" distR="0">
            <wp:extent cx="4891405" cy="2907665"/>
            <wp:effectExtent l="0" t="0" r="0" b="0"/>
            <wp:docPr id="7" name="image16.png" descr="https://lh5.googleusercontent.com/01gs4UH1M9x04v6WSA1EaZZH09hdnUEY713fXc4uefScDLCYsiB9EBdqU-hh99pvuVzrqOCxMV4wNTIB7_cfHgcPtZRLpDAWEi6_UZZ_HiVZrdPceJYrV4ToJ4Z_tb8JKHu3zF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png" descr="https://lh5.googleusercontent.com/01gs4UH1M9x04v6WSA1EaZZH09hdnUEY713fXc4uefScDLCYsiB9EBdqU-hh99pvuVzrqOCxMV4wNTIB7_cfHgcPtZRLpDAWEi6_UZZ_HiVZrdPceJYrV4ToJ4Z_tb8JKHu3zFRN"/>
                    <pic:cNvPicPr>
                      <a:picLocks noChangeAspect="1" noChangeArrowheads="1"/>
                    </pic:cNvPicPr>
                  </pic:nvPicPr>
                  <pic:blipFill>
                    <a:blip r:embed="rId11"/>
                    <a:stretch>
                      <a:fillRect/>
                    </a:stretch>
                  </pic:blipFill>
                  <pic:spPr bwMode="auto">
                    <a:xfrm>
                      <a:off x="0" y="0"/>
                      <a:ext cx="4891405" cy="2907665"/>
                    </a:xfrm>
                    <a:prstGeom prst="rect">
                      <a:avLst/>
                    </a:prstGeom>
                  </pic:spPr>
                </pic:pic>
              </a:graphicData>
            </a:graphic>
          </wp:inline>
        </w:drawing>
      </w:r>
    </w:p>
    <w:p>
      <w:pPr>
        <w:pStyle w:val="Normal"/>
        <w:pBdr/>
        <w:spacing w:before="0" w:after="0"/>
        <w:ind w:left="1080" w:hanging="720"/>
        <w:rPr>
          <w:color w:val="000000"/>
        </w:rPr>
      </w:pPr>
      <w:r>
        <w:rPr>
          <w:color w:val="000000"/>
        </w:rPr>
      </w:r>
    </w:p>
    <w:p>
      <w:pPr>
        <w:pStyle w:val="Normal"/>
        <w:numPr>
          <w:ilvl w:val="0"/>
          <w:numId w:val="8"/>
        </w:numPr>
        <w:pBdr/>
        <w:spacing w:before="0" w:after="0"/>
        <w:contextualSpacing/>
        <w:rPr/>
      </w:pPr>
      <w:r>
        <w:rPr>
          <w:color w:val="000000"/>
        </w:rPr>
        <w:t>Structural Modeling</w:t>
      </w:r>
    </w:p>
    <w:p>
      <w:pPr>
        <w:pStyle w:val="Normal"/>
        <w:pBdr/>
        <w:ind w:left="1080" w:hanging="720"/>
        <w:rPr>
          <w:color w:val="000000"/>
        </w:rPr>
      </w:pPr>
      <w:r>
        <w:rPr/>
        <w:drawing>
          <wp:inline distT="0" distB="0" distL="0" distR="0">
            <wp:extent cx="5943600" cy="3359785"/>
            <wp:effectExtent l="0" t="0" r="0" b="0"/>
            <wp:docPr id="8" name="image15.png" descr="https://lh5.googleusercontent.com/qw9MZ0i1OJEBmOhZpqrZO_9z3zqFog-WJ_rgROQEcfgTnJpoXYpyWEqmUvlp_v9wfoAB2tZPxEg_mPW2f3_-isJsroi4DVvcfjlExrrhZbBWV2wtBtI2pkDlfloX6LHoe6Y7h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descr="https://lh5.googleusercontent.com/qw9MZ0i1OJEBmOhZpqrZO_9z3zqFog-WJ_rgROQEcfgTnJpoXYpyWEqmUvlp_v9wfoAB2tZPxEg_mPW2f3_-isJsroi4DVvcfjlExrrhZbBWV2wtBtI2pkDlfloX6LHoe6Y7hruA"/>
                    <pic:cNvPicPr>
                      <a:picLocks noChangeAspect="1" noChangeArrowheads="1"/>
                    </pic:cNvPicPr>
                  </pic:nvPicPr>
                  <pic:blipFill>
                    <a:blip r:embed="rId12"/>
                    <a:stretch>
                      <a:fillRect/>
                    </a:stretch>
                  </pic:blipFill>
                  <pic:spPr bwMode="auto">
                    <a:xfrm>
                      <a:off x="0" y="0"/>
                      <a:ext cx="5943600" cy="3359785"/>
                    </a:xfrm>
                    <a:prstGeom prst="rect">
                      <a:avLst/>
                    </a:prstGeom>
                  </pic:spPr>
                </pic:pic>
              </a:graphicData>
            </a:graphic>
          </wp:inline>
        </w:drawing>
      </w:r>
    </w:p>
    <w:p>
      <w:pPr>
        <w:pStyle w:val="Heading3"/>
        <w:numPr>
          <w:ilvl w:val="0"/>
          <w:numId w:val="12"/>
        </w:numPr>
        <w:rPr/>
      </w:pPr>
      <w:bookmarkStart w:id="15" w:name="_Toc514439584"/>
      <w:bookmarkEnd w:id="15"/>
      <w:r>
        <w:rPr/>
        <w:t>System Architecture and Patterns</w:t>
      </w:r>
    </w:p>
    <w:p>
      <w:pPr>
        <w:pStyle w:val="Normal"/>
        <w:ind w:left="360" w:hanging="0"/>
        <w:rPr/>
      </w:pPr>
      <w:r>
        <w:rPr/>
        <w:t>The software system for Fetch Bot is hierarchical as the backend uses components compiled directly from the kernel and uses drivers from the kernel itself. Image processing occurs within the kernel itself as OpenCV uses libraries (.so). Serial and I/O is on the backend. There is also the Java Virtual Machine running on the front end with a web interface.</w:t>
      </w:r>
    </w:p>
    <w:p>
      <w:pPr>
        <w:pStyle w:val="Normal"/>
        <w:ind w:left="360" w:hanging="0"/>
        <w:jc w:val="center"/>
        <w:rPr>
          <w:sz w:val="26"/>
          <w:szCs w:val="26"/>
        </w:rPr>
      </w:pPr>
      <w:r>
        <w:rPr>
          <w:sz w:val="26"/>
          <w:szCs w:val="26"/>
        </w:rPr>
        <w:t>Fetch Bot Layered Architecture Pattern</w:t>
      </w:r>
    </w:p>
    <w:p>
      <w:pPr>
        <w:pStyle w:val="Normal"/>
        <w:ind w:left="360" w:hanging="0"/>
        <w:rPr/>
      </w:pPr>
      <w:r>
        <w:rPr/>
        <w:drawing>
          <wp:inline distT="0" distB="0" distL="0" distR="0">
            <wp:extent cx="4740275" cy="2972435"/>
            <wp:effectExtent l="0" t="0" r="0" b="0"/>
            <wp:docPr id="9" name="image19.png" descr="https://lh3.googleusercontent.com/pzxUcZn06w70hSSvBezY4qC5iwAft9aMx3wyHaN7buWIxxSk4EDd3rhkqw5fPcFiNreURNbhdf5Mu_TbYu59W1KWotbsW6cQMnc6HTm_neex47fscOGSpIsASF2vFvoGpo9Rmz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9.png" descr="https://lh3.googleusercontent.com/pzxUcZn06w70hSSvBezY4qC5iwAft9aMx3wyHaN7buWIxxSk4EDd3rhkqw5fPcFiNreURNbhdf5Mu_TbYu59W1KWotbsW6cQMnc6HTm_neex47fscOGSpIsASF2vFvoGpo9RmzDW"/>
                    <pic:cNvPicPr>
                      <a:picLocks noChangeAspect="1" noChangeArrowheads="1"/>
                    </pic:cNvPicPr>
                  </pic:nvPicPr>
                  <pic:blipFill>
                    <a:blip r:embed="rId13"/>
                    <a:stretch>
                      <a:fillRect/>
                    </a:stretch>
                  </pic:blipFill>
                  <pic:spPr bwMode="auto">
                    <a:xfrm>
                      <a:off x="0" y="0"/>
                      <a:ext cx="4740275" cy="2972435"/>
                    </a:xfrm>
                    <a:prstGeom prst="rect">
                      <a:avLst/>
                    </a:prstGeom>
                  </pic:spPr>
                </pic:pic>
              </a:graphicData>
            </a:graphic>
          </wp:inline>
        </w:drawing>
      </w:r>
    </w:p>
    <w:p>
      <w:pPr>
        <w:pStyle w:val="Normal"/>
        <w:ind w:left="360" w:hanging="0"/>
        <w:rPr/>
      </w:pPr>
      <w:r>
        <w:rPr/>
      </w:r>
    </w:p>
    <w:p>
      <w:pPr>
        <w:pStyle w:val="Heading3"/>
        <w:numPr>
          <w:ilvl w:val="0"/>
          <w:numId w:val="12"/>
        </w:numPr>
        <w:rPr/>
      </w:pPr>
      <w:bookmarkStart w:id="16" w:name="_Toc514439585"/>
      <w:bookmarkEnd w:id="16"/>
      <w:r>
        <w:rPr/>
        <w:t>4+1 views (using UML Diagrams)</w:t>
      </w:r>
    </w:p>
    <w:p>
      <w:pPr>
        <w:pStyle w:val="Normal"/>
        <w:rPr/>
      </w:pPr>
      <w:r>
        <w:rPr/>
        <w:drawing>
          <wp:inline distT="0" distB="0" distL="0" distR="0">
            <wp:extent cx="5943600" cy="5943600"/>
            <wp:effectExtent l="0" t="0" r="0" b="0"/>
            <wp:docPr id="10" name="image18.jpg" descr="https://lh4.googleusercontent.com/RtNqAattfsixKxYZ6PvSDB0WX2yY4hp1QyJYmSC37gpImgvx208v0aycmYrdbzTfpVM8j7-qR935BrU19g3wH1NeyLCwbNwYudXw2AxYKmTwa_zkd0O92JjaQFdTafZ_jUqx9l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g" descr="https://lh4.googleusercontent.com/RtNqAattfsixKxYZ6PvSDB0WX2yY4hp1QyJYmSC37gpImgvx208v0aycmYrdbzTfpVM8j7-qR935BrU19g3wH1NeyLCwbNwYudXw2AxYKmTwa_zkd0O92JjaQFdTafZ_jUqx9lR9"/>
                    <pic:cNvPicPr>
                      <a:picLocks noChangeAspect="1" noChangeArrowheads="1"/>
                    </pic:cNvPicPr>
                  </pic:nvPicPr>
                  <pic:blipFill>
                    <a:blip r:embed="rId14"/>
                    <a:stretch>
                      <a:fillRect/>
                    </a:stretch>
                  </pic:blipFill>
                  <pic:spPr bwMode="auto">
                    <a:xfrm>
                      <a:off x="0" y="0"/>
                      <a:ext cx="5943600" cy="5943600"/>
                    </a:xfrm>
                    <a:prstGeom prst="rect">
                      <a:avLst/>
                    </a:prstGeom>
                  </pic:spPr>
                </pic:pic>
              </a:graphicData>
            </a:graphic>
          </wp:inline>
        </w:drawing>
      </w:r>
    </w:p>
    <w:p>
      <w:pPr>
        <w:pStyle w:val="Heading3"/>
        <w:numPr>
          <w:ilvl w:val="0"/>
          <w:numId w:val="12"/>
        </w:numPr>
        <w:rPr/>
      </w:pPr>
      <w:bookmarkStart w:id="17" w:name="_Toc514439586"/>
      <w:bookmarkEnd w:id="17"/>
      <w:r>
        <w:rPr/>
        <w:t>Detailed design principles (five principles)</w:t>
      </w:r>
    </w:p>
    <w:p>
      <w:pPr>
        <w:pStyle w:val="Normal"/>
        <w:numPr>
          <w:ilvl w:val="0"/>
          <w:numId w:val="9"/>
        </w:numPr>
        <w:pBdr/>
        <w:spacing w:before="0" w:after="0"/>
        <w:contextualSpacing/>
        <w:rPr/>
      </w:pPr>
      <w:r>
        <w:rPr>
          <w:color w:val="000000"/>
        </w:rPr>
        <w:t>The open–closed principle (OCP)</w:t>
      </w:r>
      <w:r>
        <w:rPr/>
        <w:br/>
        <w:t>Most classes are able to be extended when needed without having to modify existing code.</w:t>
        <w:br/>
      </w:r>
    </w:p>
    <w:p>
      <w:pPr>
        <w:pStyle w:val="Normal"/>
        <w:numPr>
          <w:ilvl w:val="0"/>
          <w:numId w:val="9"/>
        </w:numPr>
        <w:pBdr/>
        <w:spacing w:before="0" w:after="0"/>
        <w:contextualSpacing/>
        <w:rPr/>
      </w:pPr>
      <w:r>
        <w:rPr>
          <w:color w:val="000000"/>
        </w:rPr>
        <w:t xml:space="preserve">The Liskov substitution principle (LSP) </w:t>
      </w:r>
      <w:r>
        <w:rPr/>
        <w:br/>
        <w:t>Base classes were used that extended from other classes when needed.</w:t>
        <w:br/>
      </w:r>
    </w:p>
    <w:p>
      <w:pPr>
        <w:pStyle w:val="Normal"/>
        <w:numPr>
          <w:ilvl w:val="0"/>
          <w:numId w:val="9"/>
        </w:numPr>
        <w:pBdr/>
        <w:spacing w:before="0" w:after="0"/>
        <w:contextualSpacing/>
        <w:rPr/>
      </w:pPr>
      <w:r>
        <w:rPr>
          <w:color w:val="000000"/>
        </w:rPr>
        <w:t>The interface segregation principle (ISP)</w:t>
      </w:r>
      <w:r>
        <w:rPr/>
        <w:tab/>
        <w:t>Base and child interfaces were used that encompassed their own needed methods. If we needed more methods we extended them from other interfaces that made sense to extend from.</w:t>
      </w:r>
    </w:p>
    <w:p>
      <w:pPr>
        <w:pStyle w:val="Normal"/>
        <w:numPr>
          <w:ilvl w:val="0"/>
          <w:numId w:val="9"/>
        </w:numPr>
        <w:pBdr/>
        <w:spacing w:before="0" w:after="0"/>
        <w:contextualSpacing/>
        <w:rPr/>
      </w:pPr>
      <w:r>
        <w:rPr>
          <w:color w:val="000000"/>
        </w:rPr>
        <w:t xml:space="preserve">Dependency Inversion Principle (DIP) </w:t>
      </w:r>
      <w:r>
        <w:rPr/>
        <w:br/>
        <w:t>Modules were kept separate and only called upon other modules when needed. Low level modules went through other low level modules in a stair-like fashion before being called by a high level module. Basically there were no skips between module levels.</w:t>
        <w:br/>
      </w:r>
    </w:p>
    <w:p>
      <w:pPr>
        <w:pStyle w:val="Normal"/>
        <w:numPr>
          <w:ilvl w:val="0"/>
          <w:numId w:val="9"/>
        </w:numPr>
        <w:pBdr/>
        <w:spacing w:before="0" w:after="160"/>
        <w:contextualSpacing/>
        <w:rPr/>
      </w:pPr>
      <w:r>
        <w:rPr>
          <w:color w:val="000000"/>
        </w:rPr>
        <w:t xml:space="preserve">Single Responsibility Principle (SRP) </w:t>
      </w:r>
      <w:r>
        <w:rPr/>
        <w:br/>
        <w:t>Each class has its own dedicated job as documented, no two classes do the same job. Classes were also separated by packages or application in what they need to do.</w:t>
      </w:r>
      <w:r>
        <w:rPr>
          <w:color w:val="000000"/>
        </w:rPr>
        <w:br/>
      </w:r>
    </w:p>
    <w:p>
      <w:pPr>
        <w:pStyle w:val="Heading3"/>
        <w:numPr>
          <w:ilvl w:val="0"/>
          <w:numId w:val="12"/>
        </w:numPr>
        <w:rPr/>
      </w:pPr>
      <w:bookmarkStart w:id="18" w:name="_Toc514439587"/>
      <w:bookmarkEnd w:id="18"/>
      <w:r>
        <w:rPr/>
        <w:t>Detailed design patterns</w:t>
      </w:r>
    </w:p>
    <w:p>
      <w:pPr>
        <w:pStyle w:val="Normal"/>
        <w:rPr/>
      </w:pPr>
      <w:r>
        <w:rPr/>
        <w:tab/>
        <w:t>We used some aspects of the Behavioural Design Pattern.</w:t>
      </w:r>
    </w:p>
    <w:p>
      <w:pPr>
        <w:pStyle w:val="Normal"/>
        <w:rPr/>
      </w:pPr>
      <w:r>
        <w:rPr/>
      </w:r>
    </w:p>
    <w:p>
      <w:pPr>
        <w:pStyle w:val="Heading1"/>
        <w:rPr/>
      </w:pPr>
      <w:bookmarkStart w:id="19" w:name="_Toc514439588"/>
      <w:bookmarkEnd w:id="19"/>
      <w:r>
        <w:rPr/>
        <w:t>Testing</w:t>
      </w:r>
    </w:p>
    <w:p>
      <w:pPr>
        <w:pStyle w:val="Normal"/>
        <w:rPr/>
      </w:pPr>
      <w:r>
        <w:rPr/>
      </w:r>
    </w:p>
    <w:p>
      <w:pPr>
        <w:pStyle w:val="Heading3"/>
        <w:numPr>
          <w:ilvl w:val="0"/>
          <w:numId w:val="5"/>
        </w:numPr>
        <w:rPr/>
      </w:pPr>
      <w:bookmarkStart w:id="20" w:name="_4oxwf5q4svvo"/>
      <w:bookmarkStart w:id="21" w:name="_Toc514439589"/>
      <w:bookmarkEnd w:id="20"/>
      <w:bookmarkEnd w:id="21"/>
      <w:r>
        <w:rPr/>
        <w:t>Non-execution testing (walk-through and inspection)</w:t>
      </w:r>
    </w:p>
    <w:p>
      <w:pPr>
        <w:pStyle w:val="ListParagraph"/>
        <w:rPr/>
      </w:pPr>
      <w:r>
        <w:rPr/>
        <w:t xml:space="preserve">Periodic software reviews were done to make sure that the various algorithms (e.g. Pathfinding) made sense. The group brainstormed and identified potential problems in the algorithms. For example, the appropriate distance necessary to turn away from an obstacle once detected was discovered during an informal walkthrough. </w:t>
      </w:r>
    </w:p>
    <w:p>
      <w:pPr>
        <w:pStyle w:val="Heading3"/>
        <w:numPr>
          <w:ilvl w:val="0"/>
          <w:numId w:val="5"/>
        </w:numPr>
        <w:rPr/>
      </w:pPr>
      <w:bookmarkStart w:id="22" w:name="_Toc514439590"/>
      <w:bookmarkStart w:id="23" w:name="_pqzdl13c7fbq"/>
      <w:bookmarkEnd w:id="23"/>
      <w:bookmarkEnd w:id="22"/>
      <w:r>
        <w:rPr/>
        <w:t>Execution testing (black box testing)</w:t>
      </w:r>
    </w:p>
    <w:p>
      <w:pPr>
        <w:pStyle w:val="ListParagraph"/>
        <w:rPr/>
      </w:pPr>
      <w:r>
        <w:rPr/>
        <w:t>Constant evaluation from executions were made to test the robot. There was a debug mode that allowed for verbosity. There was a utility logger that allowed logging to a file including debug messages, warning messages, info messages, and error messages thrown by errors or exceptions. The messages were thoroughly detailed and included stack trace which we used to validate the errors.</w:t>
      </w:r>
    </w:p>
    <w:p>
      <w:pPr>
        <w:pStyle w:val="ListParagraph"/>
        <w:rPr/>
      </w:pPr>
      <w:r>
        <w:rPr/>
      </w:r>
    </w:p>
    <w:p>
      <w:pPr>
        <w:pStyle w:val="Heading1"/>
        <w:rPr/>
      </w:pPr>
      <w:bookmarkStart w:id="24" w:name="_Toc514439591"/>
      <w:r>
        <w:rPr/>
        <w:t>Project/Process</w:t>
      </w:r>
      <w:bookmarkEnd w:id="24"/>
      <w:r>
        <w:rPr/>
        <w:br/>
      </w:r>
    </w:p>
    <w:p>
      <w:pPr>
        <w:pStyle w:val="Heading3"/>
        <w:numPr>
          <w:ilvl w:val="0"/>
          <w:numId w:val="7"/>
        </w:numPr>
        <w:rPr/>
      </w:pPr>
      <w:bookmarkStart w:id="25" w:name="_Toc514439592"/>
      <w:bookmarkStart w:id="26" w:name="_uxdfid1936e0"/>
      <w:bookmarkEnd w:id="26"/>
      <w:r>
        <w:rPr/>
        <w:t>Open issues</w:t>
      </w:r>
      <w:bookmarkEnd w:id="25"/>
      <w:r>
        <w:rPr/>
        <w:t xml:space="preserve"> </w:t>
      </w:r>
    </w:p>
    <w:p>
      <w:pPr>
        <w:pStyle w:val="Normal"/>
        <w:numPr>
          <w:ilvl w:val="0"/>
          <w:numId w:val="3"/>
        </w:numPr>
        <w:spacing w:lineRule="auto" w:line="276" w:before="0" w:after="0"/>
        <w:contextualSpacing/>
        <w:rPr/>
      </w:pPr>
      <w:r>
        <w:rPr/>
        <w:t>Making the OpenCV terminal faster</w:t>
      </w:r>
    </w:p>
    <w:p>
      <w:pPr>
        <w:pStyle w:val="Normal"/>
        <w:numPr>
          <w:ilvl w:val="0"/>
          <w:numId w:val="3"/>
        </w:numPr>
        <w:spacing w:lineRule="auto" w:line="276" w:before="0" w:after="0"/>
        <w:contextualSpacing/>
        <w:rPr/>
      </w:pPr>
      <w:r>
        <w:rPr/>
        <w:t>Adding GPS feature</w:t>
      </w:r>
    </w:p>
    <w:p>
      <w:pPr>
        <w:pStyle w:val="Normal"/>
        <w:numPr>
          <w:ilvl w:val="0"/>
          <w:numId w:val="3"/>
        </w:numPr>
        <w:spacing w:lineRule="auto" w:line="276" w:before="0" w:after="0"/>
        <w:contextualSpacing/>
        <w:rPr/>
      </w:pPr>
      <w:r>
        <w:rPr/>
        <w:t>Adding encoders for movement precision</w:t>
      </w:r>
    </w:p>
    <w:p>
      <w:pPr>
        <w:pStyle w:val="Normal"/>
        <w:numPr>
          <w:ilvl w:val="0"/>
          <w:numId w:val="3"/>
        </w:numPr>
        <w:spacing w:lineRule="auto" w:line="276" w:before="0" w:after="0"/>
        <w:contextualSpacing/>
        <w:rPr/>
      </w:pPr>
      <w:r>
        <w:rPr/>
        <w:t>Creating a full chassis</w:t>
      </w:r>
    </w:p>
    <w:p>
      <w:pPr>
        <w:pStyle w:val="Normal"/>
        <w:numPr>
          <w:ilvl w:val="0"/>
          <w:numId w:val="3"/>
        </w:numPr>
        <w:spacing w:lineRule="auto" w:line="276" w:before="0" w:after="0"/>
        <w:contextualSpacing/>
        <w:rPr/>
      </w:pPr>
      <w:r>
        <w:rPr/>
        <w:t>Fixing latency</w:t>
      </w:r>
    </w:p>
    <w:p>
      <w:pPr>
        <w:pStyle w:val="Normal"/>
        <w:rPr/>
      </w:pPr>
      <w:r>
        <w:rPr/>
        <w:tab/>
      </w:r>
    </w:p>
    <w:p>
      <w:pPr>
        <w:pStyle w:val="Heading3"/>
        <w:numPr>
          <w:ilvl w:val="0"/>
          <w:numId w:val="7"/>
        </w:numPr>
        <w:rPr/>
      </w:pPr>
      <w:bookmarkStart w:id="27" w:name="_Toc514439593"/>
      <w:bookmarkStart w:id="28" w:name="_gni1768nkf0"/>
      <w:bookmarkEnd w:id="28"/>
      <w:bookmarkEnd w:id="27"/>
      <w:r>
        <w:rPr/>
        <w:t>Project/Process retrospective</w:t>
      </w:r>
    </w:p>
    <w:p>
      <w:pPr>
        <w:pStyle w:val="ListParagraph"/>
        <w:rPr/>
      </w:pPr>
      <w:r>
        <w:rPr/>
        <w:t>The SCRUM process could have been modified to account for different availabilities of team members. A lighter battery could have been used in order to increase torque and allow the bot to move faster. Alternatively, stronger motors could have been used. The omni wheels were not necessary since only two motors were used and left-right movement would not have been possible. The use of regular front wheels could have decreased the project cost.</w:t>
      </w:r>
    </w:p>
    <w:p>
      <w:pPr>
        <w:pStyle w:val="Normal"/>
        <w:rPr/>
      </w:pPr>
      <w:r>
        <w:rPr/>
      </w:r>
    </w:p>
    <w:p>
      <w:pPr>
        <w:pStyle w:val="Heading1"/>
        <w:rPr/>
      </w:pPr>
      <w:bookmarkStart w:id="29" w:name="_Toc514439594"/>
      <w:bookmarkStart w:id="30" w:name="_4t93ry1hfn6"/>
      <w:bookmarkEnd w:id="30"/>
      <w:r>
        <w:rPr/>
        <w:t>Copyright</w:t>
      </w:r>
      <w:bookmarkEnd w:id="29"/>
      <w:r>
        <w:rPr/>
        <w:tab/>
      </w:r>
    </w:p>
    <w:p>
      <w:pPr>
        <w:pStyle w:val="Normal"/>
        <w:spacing w:lineRule="auto" w:line="240"/>
        <w:ind w:firstLine="720"/>
        <w:rPr/>
      </w:pPr>
      <w:r>
        <w:rPr/>
      </w:r>
    </w:p>
    <w:p>
      <w:pPr>
        <w:pStyle w:val="Normal"/>
        <w:spacing w:lineRule="auto" w:line="240"/>
        <w:ind w:firstLine="720"/>
        <w:rPr/>
      </w:pPr>
      <w:r>
        <w:rPr/>
        <w:t>LICENSED UNDER MIT:</w:t>
      </w:r>
    </w:p>
    <w:p>
      <w:pPr>
        <w:pStyle w:val="Normal"/>
        <w:spacing w:lineRule="auto" w:line="240"/>
        <w:ind w:left="720" w:hanging="0"/>
        <w:rPr/>
      </w:pPr>
      <w:r>
        <w:rPr/>
        <w:t>Copyright (c) 2018 Christian Shadd</w:t>
      </w:r>
    </w:p>
    <w:p>
      <w:pPr>
        <w:pStyle w:val="Normal"/>
        <w:spacing w:lineRule="auto" w:line="240"/>
        <w:ind w:left="720" w:hanging="0"/>
        <w:rPr/>
      </w:pPr>
      <w:r>
        <w:rPr/>
      </w:r>
    </w:p>
    <w:p>
      <w:pPr>
        <w:pStyle w:val="Normal"/>
        <w:spacing w:lineRule="auto" w:line="240"/>
        <w:ind w:left="720" w:hanging="0"/>
        <w:rPr/>
      </w:pPr>
      <w:r>
        <w:rPr/>
        <w:t>Permission is hereby granted, free of charge, to any person obtaining a copy</w:t>
      </w:r>
    </w:p>
    <w:p>
      <w:pPr>
        <w:pStyle w:val="Normal"/>
        <w:spacing w:lineRule="auto" w:line="240"/>
        <w:ind w:left="720" w:hanging="0"/>
        <w:rPr/>
      </w:pPr>
      <w:r>
        <w:rPr/>
        <w:t>of this software and associated documentation files (the "Software"), to deal</w:t>
      </w:r>
    </w:p>
    <w:p>
      <w:pPr>
        <w:pStyle w:val="Normal"/>
        <w:spacing w:lineRule="auto" w:line="240"/>
        <w:ind w:left="720" w:hanging="0"/>
        <w:rPr/>
      </w:pPr>
      <w:r>
        <w:rPr/>
        <w:t>in the Software without restriction, including without limitation the rights</w:t>
      </w:r>
    </w:p>
    <w:p>
      <w:pPr>
        <w:pStyle w:val="Normal"/>
        <w:spacing w:lineRule="auto" w:line="240"/>
        <w:ind w:left="720" w:hanging="0"/>
        <w:rPr/>
      </w:pPr>
      <w:r>
        <w:rPr/>
        <w:t>to use, copy, modify, merge, publish, distribute, sublicense, and/or sell</w:t>
      </w:r>
    </w:p>
    <w:p>
      <w:pPr>
        <w:pStyle w:val="Normal"/>
        <w:spacing w:lineRule="auto" w:line="240"/>
        <w:ind w:left="720" w:hanging="0"/>
        <w:rPr/>
      </w:pPr>
      <w:r>
        <w:rPr/>
        <w:t>copies of the Software, and to permit persons to whom the Software is</w:t>
      </w:r>
    </w:p>
    <w:p>
      <w:pPr>
        <w:pStyle w:val="Normal"/>
        <w:spacing w:lineRule="auto" w:line="240"/>
        <w:ind w:left="720" w:hanging="0"/>
        <w:rPr/>
      </w:pPr>
      <w:r>
        <w:rPr/>
        <w:t>furnished to do so, subject to the following conditions:</w:t>
      </w:r>
    </w:p>
    <w:p>
      <w:pPr>
        <w:pStyle w:val="Normal"/>
        <w:spacing w:lineRule="auto" w:line="240"/>
        <w:ind w:left="720" w:hanging="0"/>
        <w:rPr/>
      </w:pPr>
      <w:r>
        <w:rPr/>
        <w:t>The above copyright notice and this permission notice shall be included in all</w:t>
      </w:r>
    </w:p>
    <w:p>
      <w:pPr>
        <w:pStyle w:val="Normal"/>
        <w:spacing w:lineRule="auto" w:line="240"/>
        <w:ind w:left="720" w:hanging="0"/>
        <w:rPr/>
      </w:pPr>
      <w:r>
        <w:rPr/>
        <w:t>copies or substantial portions of the Software.</w:t>
      </w:r>
    </w:p>
    <w:p>
      <w:pPr>
        <w:pStyle w:val="Normal"/>
        <w:spacing w:lineRule="auto" w:line="240"/>
        <w:ind w:left="720" w:hanging="0"/>
        <w:rPr/>
      </w:pPr>
      <w:r>
        <w:rPr/>
      </w:r>
    </w:p>
    <w:p>
      <w:pPr>
        <w:pStyle w:val="Normal"/>
        <w:spacing w:lineRule="auto" w:line="240"/>
        <w:ind w:left="720" w:hanging="0"/>
        <w:rPr/>
      </w:pPr>
      <w:r>
        <w:rPr/>
        <w:t>THE SOFTWARE IS PROVIDED "AS IS", WITHOUT WARRANTY OF ANY KIND, EXPRESS OR</w:t>
      </w:r>
    </w:p>
    <w:p>
      <w:pPr>
        <w:pStyle w:val="Normal"/>
        <w:spacing w:lineRule="auto" w:line="240"/>
        <w:ind w:left="720" w:hanging="0"/>
        <w:rPr/>
      </w:pPr>
      <w:r>
        <w:rPr/>
        <w:t>IMPLIED, INCLUDING BUT NOT LIMITED TO THE WARRANTIES OF MERCHANTABILITY,</w:t>
      </w:r>
    </w:p>
    <w:p>
      <w:pPr>
        <w:pStyle w:val="Normal"/>
        <w:spacing w:lineRule="auto" w:line="240"/>
        <w:ind w:left="720" w:hanging="0"/>
        <w:rPr/>
      </w:pPr>
      <w:r>
        <w:rPr/>
        <w:t>FITNESS FOR A PARTICULAR PURPOSE AND NON INFRINGEMENT. IN NO EVENT SHALL THE</w:t>
      </w:r>
    </w:p>
    <w:p>
      <w:pPr>
        <w:pStyle w:val="Normal"/>
        <w:spacing w:lineRule="auto" w:line="240"/>
        <w:ind w:left="720" w:hanging="0"/>
        <w:rPr/>
      </w:pPr>
      <w:r>
        <w:rPr/>
        <w:t>AUTHORS OR COPYRIGHT HOLDERS BE LIABLE FOR ANY CLAIM, DAMAGES OR OTHER</w:t>
      </w:r>
    </w:p>
    <w:p>
      <w:pPr>
        <w:pStyle w:val="Normal"/>
        <w:spacing w:lineRule="auto" w:line="240"/>
        <w:ind w:left="720" w:hanging="0"/>
        <w:rPr/>
      </w:pPr>
      <w:r>
        <w:rPr/>
        <w:t>LIABILITY, WHETHER IN AN ACTION OF CONTRACT, TORT OR OTHERWISE, ARISING FROM,</w:t>
      </w:r>
    </w:p>
    <w:p>
      <w:pPr>
        <w:pStyle w:val="Normal"/>
        <w:spacing w:lineRule="auto" w:line="240"/>
        <w:ind w:left="720" w:hanging="0"/>
        <w:rPr/>
      </w:pPr>
      <w:r>
        <w:rPr/>
        <w:t>OUT OF OR IN CONNECTION WITH THE SOFTWARE OR THE USE OR OTHER DEALINGS IN THE</w:t>
      </w:r>
    </w:p>
    <w:p>
      <w:pPr>
        <w:pStyle w:val="Normal"/>
        <w:spacing w:lineRule="auto" w:line="240"/>
        <w:ind w:left="720" w:hanging="0"/>
        <w:rPr/>
      </w:pPr>
      <w:r>
        <w:rPr/>
        <w:t>SOFTWARE.</w:t>
      </w:r>
    </w:p>
    <w:p>
      <w:pPr>
        <w:pStyle w:val="Normal"/>
        <w:spacing w:lineRule="auto" w:line="240"/>
        <w:ind w:left="720" w:hanging="0"/>
        <w:rPr/>
      </w:pPr>
      <w:hyperlink r:id="rId15">
        <w:r>
          <w:rPr>
            <w:webHidden/>
            <w:rStyle w:val="InternetLink"/>
            <w:color w:val="1155CC"/>
            <w:u w:val="single"/>
          </w:rPr>
          <w:t>https://github.com/cshadd/fetch-bot/blob/master/LICENSE</w:t>
        </w:r>
      </w:hyperlink>
    </w:p>
    <w:p>
      <w:pPr>
        <w:pStyle w:val="Normal"/>
        <w:spacing w:lineRule="auto" w:line="240"/>
        <w:ind w:left="720" w:hanging="0"/>
        <w:rPr>
          <w:color w:val="1155CC"/>
          <w:u w:val="single"/>
        </w:rPr>
      </w:pPr>
      <w:r>
        <w:rPr>
          <w:color w:val="1155CC"/>
          <w:u w:val="single"/>
        </w:rPr>
      </w:r>
    </w:p>
    <w:p>
      <w:pPr>
        <w:pStyle w:val="Normal"/>
        <w:spacing w:lineRule="auto" w:line="240" w:before="0" w:after="160"/>
        <w:rPr/>
      </w:pPr>
      <w:r>
        <w:rPr/>
      </w:r>
    </w:p>
    <w:sectPr>
      <w:headerReference w:type="default" r:id="rId16"/>
      <w:headerReference w:type="first" r:id="rId17"/>
      <w:type w:val="nextPage"/>
      <w:pgSz w:w="12240" w:h="15840"/>
      <w:pgMar w:left="1440" w:right="1440" w:header="720" w:top="1440" w:footer="0" w:bottom="1440" w:gutter="0"/>
      <w:pgNumType w:start="1" w:fmt="decimal"/>
      <w:formProt w:val="false"/>
      <w:titlePg/>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Cambria">
    <w:charset w:val="01"/>
    <w:family w:val="roman"/>
    <w:pitch w:val="variable"/>
  </w:font>
  <w:font w:name="Arial">
    <w:charset w:val="01"/>
    <w:family w:val="roman"/>
    <w:pitch w:val="variable"/>
  </w:font>
  <w:font w:name="Times New Roman">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 w:name="Noto Sans Symbols">
    <w:charset w:val="01"/>
    <w:family w:val="swiss"/>
    <w:pitch w:val="variable"/>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enter" w:pos="4680" w:leader="none"/>
        <w:tab w:val="right" w:pos="9360" w:leader="none"/>
      </w:tabs>
      <w:spacing w:lineRule="auto" w:line="240" w:before="0" w:after="0"/>
      <w:jc w:val="right"/>
      <w:rPr>
        <w:color w:val="000000"/>
      </w:rPr>
    </w:pPr>
    <w:r>
      <w:rPr>
        <w:color w:val="000000"/>
      </w:rPr>
    </w:r>
  </w:p>
  <w:p>
    <w:pPr>
      <w:pStyle w:val="Normal"/>
      <w:pBdr/>
      <w:tabs>
        <w:tab w:val="center" w:pos="4680" w:leader="none"/>
        <w:tab w:val="right" w:pos="9360" w:leader="none"/>
      </w:tabs>
      <w:spacing w:lineRule="auto" w:line="240" w:before="0" w:after="0"/>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lvl w:ilvl="0">
      <w:start w:val="1"/>
      <w:numFmt w:val="bullet"/>
      <w:lvlText w:val="●"/>
      <w:lvlJc w:val="left"/>
      <w:pPr>
        <w:ind w:left="1440" w:hanging="360"/>
      </w:pPr>
      <w:rPr>
        <w:rFonts w:ascii="Noto Sans Symbols" w:hAnsi="Noto Sans Symbols" w:cs="Noto Sans Symbols" w:hint="default"/>
        <w:rFonts w:cs="Noto Sans Symbol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Noto Sans Symbols" w:hAnsi="Noto Sans Symbols" w:cs="Noto Sans Symbols" w:hint="default"/>
        <w:rFonts w:cs="Noto Sans Symbols"/>
      </w:rPr>
    </w:lvl>
    <w:lvl w:ilvl="3">
      <w:start w:val="1"/>
      <w:numFmt w:val="bullet"/>
      <w:lvlText w:val="●"/>
      <w:lvlJc w:val="left"/>
      <w:pPr>
        <w:ind w:left="3600" w:hanging="360"/>
      </w:pPr>
      <w:rPr>
        <w:rFonts w:ascii="Noto Sans Symbols" w:hAnsi="Noto Sans Symbols" w:cs="Noto Sans Symbols" w:hint="default"/>
        <w:rFonts w:cs="Noto Sans Symbols"/>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Noto Sans Symbols" w:hAnsi="Noto Sans Symbols" w:cs="Noto Sans Symbols" w:hint="default"/>
        <w:rFonts w:cs="Noto Sans Symbols"/>
      </w:rPr>
    </w:lvl>
    <w:lvl w:ilvl="6">
      <w:start w:val="1"/>
      <w:numFmt w:val="bullet"/>
      <w:lvlText w:val="●"/>
      <w:lvlJc w:val="left"/>
      <w:pPr>
        <w:ind w:left="5760" w:hanging="360"/>
      </w:pPr>
      <w:rPr>
        <w:rFonts w:ascii="Noto Sans Symbols" w:hAnsi="Noto Sans Symbols" w:cs="Noto Sans Symbols" w:hint="default"/>
        <w:rFonts w:cs="Noto Sans Symbols"/>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Noto Sans Symbols" w:hAnsi="Noto Sans Symbols" w:cs="Noto Sans Symbols" w:hint="default"/>
        <w:rFonts w:cs="Noto Sans Symbols"/>
      </w:rPr>
    </w:lvl>
  </w:abstractNum>
  <w:abstractNum w:abstractNumI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lvl w:ilvl="0">
      <w:start w:val="1"/>
      <w:numFmt w:val="bullet"/>
      <w:lvlText w:val="●"/>
      <w:lvlJc w:val="left"/>
      <w:pPr>
        <w:ind w:left="1080" w:hanging="360"/>
      </w:pPr>
      <w:rPr>
        <w:rFonts w:ascii="Noto Sans Symbols" w:hAnsi="Noto Sans Symbols" w:cs="Noto Sans Symbols" w:hint="default"/>
        <w:rFonts w:cs="Noto Sans Symbols"/>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Noto Sans Symbols" w:hAnsi="Noto Sans Symbols" w:cs="Noto Sans Symbols" w:hint="default"/>
        <w:rFonts w:cs="Noto Sans Symbols"/>
      </w:rPr>
    </w:lvl>
    <w:lvl w:ilvl="3">
      <w:start w:val="1"/>
      <w:numFmt w:val="bullet"/>
      <w:lvlText w:val="●"/>
      <w:lvlJc w:val="left"/>
      <w:pPr>
        <w:ind w:left="3240" w:hanging="360"/>
      </w:pPr>
      <w:rPr>
        <w:rFonts w:ascii="Noto Sans Symbols" w:hAnsi="Noto Sans Symbols" w:cs="Noto Sans Symbols" w:hint="default"/>
        <w:rFonts w:cs="Noto Sans Symbols"/>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Noto Sans Symbols" w:hAnsi="Noto Sans Symbols" w:cs="Noto Sans Symbols" w:hint="default"/>
        <w:rFonts w:cs="Noto Sans Symbols"/>
      </w:rPr>
    </w:lvl>
    <w:lvl w:ilvl="6">
      <w:start w:val="1"/>
      <w:numFmt w:val="bullet"/>
      <w:lvlText w:val="●"/>
      <w:lvlJc w:val="left"/>
      <w:pPr>
        <w:ind w:left="5400" w:hanging="360"/>
      </w:pPr>
      <w:rPr>
        <w:rFonts w:ascii="Noto Sans Symbols" w:hAnsi="Noto Sans Symbols" w:cs="Noto Sans Symbols" w:hint="default"/>
        <w:rFonts w:cs="Noto Sans Symbols"/>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Noto Sans Symbols" w:hAnsi="Noto Sans Symbols" w:cs="Noto Sans Symbols" w:hint="default"/>
        <w:rFonts w:cs="Noto Sans Symbols"/>
      </w:rPr>
    </w:lvl>
  </w:abstractNum>
  <w:abstractNum w:abstractNumId="10">
    <w:lvl w:ilvl="0">
      <w:start w:val="1"/>
      <w:numFmt w:val="bullet"/>
      <w:lvlText w:val="●"/>
      <w:lvlJc w:val="left"/>
      <w:pPr>
        <w:ind w:left="720" w:hanging="360"/>
      </w:pPr>
      <w:rPr>
        <w:rFonts w:ascii="Noto Sans Symbols" w:hAnsi="Noto Sans Symbols" w:cs="Noto Sans Symbols" w:hint="default"/>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11">
    <w:lvl w:ilvl="0">
      <w:start w:val="1"/>
      <w:numFmt w:val="lowerLetter"/>
      <w:lvlText w:val="(%1)"/>
      <w:lvlJc w:val="lef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Calibri"/>
      <w:color w:val="auto"/>
      <w:sz w:val="22"/>
      <w:szCs w:val="22"/>
      <w:lang w:val="en-US" w:eastAsia="en-US" w:bidi="ar-SA"/>
    </w:rPr>
  </w:style>
  <w:style w:type="paragraph" w:styleId="Heading1">
    <w:name w:val="Heading 1"/>
    <w:basedOn w:val="Normal"/>
    <w:next w:val="Normal"/>
    <w:qFormat/>
    <w:pPr>
      <w:keepNext/>
      <w:keepLines/>
      <w:spacing w:before="240" w:after="0"/>
      <w:outlineLvl w:val="0"/>
    </w:pPr>
    <w:rPr>
      <w:color w:val="2E75B5"/>
      <w:sz w:val="32"/>
      <w:szCs w:val="32"/>
    </w:rPr>
  </w:style>
  <w:style w:type="paragraph" w:styleId="Heading2">
    <w:name w:val="Heading 2"/>
    <w:basedOn w:val="Normal"/>
    <w:next w:val="Normal"/>
    <w:qFormat/>
    <w:pPr>
      <w:keepNext/>
      <w:keepLines/>
      <w:spacing w:before="40" w:after="0"/>
      <w:outlineLvl w:val="1"/>
    </w:pPr>
    <w:rPr>
      <w:color w:val="2E75B5"/>
      <w:sz w:val="26"/>
      <w:szCs w:val="26"/>
    </w:rPr>
  </w:style>
  <w:style w:type="paragraph" w:styleId="Heading3">
    <w:name w:val="Heading 3"/>
    <w:basedOn w:val="Normal"/>
    <w:next w:val="Normal"/>
    <w:qFormat/>
    <w:pPr>
      <w:keepNext/>
      <w:keepLines/>
      <w:spacing w:before="40" w:after="0"/>
      <w:outlineLvl w:val="2"/>
    </w:pPr>
    <w:rPr>
      <w:color w:val="1E4D78"/>
      <w:sz w:val="24"/>
      <w:szCs w:val="24"/>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CommentTextChar" w:customStyle="1">
    <w:name w:val="Comment Text Char"/>
    <w:basedOn w:val="DefaultParagraphFont"/>
    <w:link w:val="CommentTex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BalloonTextChar" w:customStyle="1">
    <w:name w:val="Balloon Text Char"/>
    <w:basedOn w:val="DefaultParagraphFont"/>
    <w:link w:val="BalloonText"/>
    <w:uiPriority w:val="99"/>
    <w:semiHidden/>
    <w:qFormat/>
    <w:rsid w:val="00894652"/>
    <w:rPr>
      <w:rFonts w:ascii="Segoe UI" w:hAnsi="Segoe UI" w:cs="Segoe UI"/>
      <w:sz w:val="18"/>
      <w:szCs w:val="18"/>
    </w:rPr>
  </w:style>
  <w:style w:type="character" w:styleId="InternetLink">
    <w:name w:val="Internet Link"/>
    <w:basedOn w:val="DefaultParagraphFont"/>
    <w:uiPriority w:val="99"/>
    <w:unhideWhenUsed/>
    <w:rsid w:val="007c46dd"/>
    <w:rPr>
      <w:color w:val="0000FF" w:themeColor="hyperlink"/>
      <w:u w:val="single"/>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eastAsia="Noto Sans Symbols" w:cs="Noto Sans Symbols"/>
    </w:rPr>
  </w:style>
  <w:style w:type="character" w:styleId="ListLabel20">
    <w:name w:val="ListLabel 20"/>
    <w:qFormat/>
    <w:rPr>
      <w:rFonts w:eastAsia="Courier New" w:cs="Courier New"/>
    </w:rPr>
  </w:style>
  <w:style w:type="character" w:styleId="ListLabel21">
    <w:name w:val="ListLabel 21"/>
    <w:qFormat/>
    <w:rPr>
      <w:rFonts w:eastAsia="Noto Sans Symbols" w:cs="Noto Sans Symbols"/>
    </w:rPr>
  </w:style>
  <w:style w:type="character" w:styleId="ListLabel22">
    <w:name w:val="ListLabel 22"/>
    <w:qFormat/>
    <w:rPr>
      <w:rFonts w:eastAsia="Noto Sans Symbols" w:cs="Noto Sans Symbols"/>
    </w:rPr>
  </w:style>
  <w:style w:type="character" w:styleId="ListLabel23">
    <w:name w:val="ListLabel 23"/>
    <w:qFormat/>
    <w:rPr>
      <w:rFonts w:eastAsia="Courier New" w:cs="Courier New"/>
    </w:rPr>
  </w:style>
  <w:style w:type="character" w:styleId="ListLabel24">
    <w:name w:val="ListLabel 24"/>
    <w:qFormat/>
    <w:rPr>
      <w:rFonts w:eastAsia="Noto Sans Symbols" w:cs="Noto Sans Symbols"/>
    </w:rPr>
  </w:style>
  <w:style w:type="character" w:styleId="ListLabel25">
    <w:name w:val="ListLabel 25"/>
    <w:qFormat/>
    <w:rPr>
      <w:rFonts w:eastAsia="Noto Sans Symbols" w:cs="Noto Sans Symbols"/>
    </w:rPr>
  </w:style>
  <w:style w:type="character" w:styleId="ListLabel26">
    <w:name w:val="ListLabel 26"/>
    <w:qFormat/>
    <w:rPr>
      <w:rFonts w:eastAsia="Courier New" w:cs="Courier New"/>
    </w:rPr>
  </w:style>
  <w:style w:type="character" w:styleId="ListLabel27">
    <w:name w:val="ListLabel 27"/>
    <w:qFormat/>
    <w:rPr>
      <w:rFonts w:eastAsia="Noto Sans Symbols" w:cs="Noto Sans Symbols"/>
    </w:rPr>
  </w:style>
  <w:style w:type="character" w:styleId="ListLabel28">
    <w:name w:val="ListLabel 28"/>
    <w:qFormat/>
    <w:rPr>
      <w:rFonts w:eastAsia="Noto Sans Symbols" w:cs="Noto Sans Symbols"/>
    </w:rPr>
  </w:style>
  <w:style w:type="character" w:styleId="ListLabel29">
    <w:name w:val="ListLabel 29"/>
    <w:qFormat/>
    <w:rPr>
      <w:rFonts w:eastAsia="Courier New" w:cs="Courier New"/>
    </w:rPr>
  </w:style>
  <w:style w:type="character" w:styleId="ListLabel30">
    <w:name w:val="ListLabel 30"/>
    <w:qFormat/>
    <w:rPr>
      <w:rFonts w:eastAsia="Noto Sans Symbols" w:cs="Noto Sans Symbols"/>
    </w:rPr>
  </w:style>
  <w:style w:type="character" w:styleId="ListLabel31">
    <w:name w:val="ListLabel 31"/>
    <w:qFormat/>
    <w:rPr>
      <w:rFonts w:eastAsia="Noto Sans Symbols" w:cs="Noto Sans Symbols"/>
    </w:rPr>
  </w:style>
  <w:style w:type="character" w:styleId="ListLabel32">
    <w:name w:val="ListLabel 32"/>
    <w:qFormat/>
    <w:rPr>
      <w:rFonts w:eastAsia="Courier New" w:cs="Courier New"/>
    </w:rPr>
  </w:style>
  <w:style w:type="character" w:styleId="ListLabel33">
    <w:name w:val="ListLabel 33"/>
    <w:qFormat/>
    <w:rPr>
      <w:rFonts w:eastAsia="Noto Sans Symbols" w:cs="Noto Sans Symbols"/>
    </w:rPr>
  </w:style>
  <w:style w:type="character" w:styleId="ListLabel34">
    <w:name w:val="ListLabel 34"/>
    <w:qFormat/>
    <w:rPr>
      <w:rFonts w:eastAsia="Noto Sans Symbols" w:cs="Noto Sans Symbols"/>
    </w:rPr>
  </w:style>
  <w:style w:type="character" w:styleId="ListLabel35">
    <w:name w:val="ListLabel 35"/>
    <w:qFormat/>
    <w:rPr>
      <w:rFonts w:eastAsia="Courier New" w:cs="Courier New"/>
    </w:rPr>
  </w:style>
  <w:style w:type="character" w:styleId="ListLabel36">
    <w:name w:val="ListLabel 36"/>
    <w:qFormat/>
    <w:rPr>
      <w:rFonts w:eastAsia="Noto Sans Symbols" w:cs="Noto Sans Symbols"/>
    </w:rPr>
  </w:style>
  <w:style w:type="character" w:styleId="ListLabel37">
    <w:name w:val="ListLabel 37"/>
    <w:qFormat/>
    <w:rPr>
      <w:rFonts w:eastAsia="Noto Sans Symbols" w:cs="Noto Sans Symbols"/>
    </w:rPr>
  </w:style>
  <w:style w:type="character" w:styleId="ListLabel38">
    <w:name w:val="ListLabel 38"/>
    <w:qFormat/>
    <w:rPr>
      <w:rFonts w:eastAsia="Courier New" w:cs="Courier New"/>
    </w:rPr>
  </w:style>
  <w:style w:type="character" w:styleId="ListLabel39">
    <w:name w:val="ListLabel 39"/>
    <w:qFormat/>
    <w:rPr>
      <w:rFonts w:eastAsia="Noto Sans Symbols" w:cs="Noto Sans Symbols"/>
    </w:rPr>
  </w:style>
  <w:style w:type="character" w:styleId="ListLabel40">
    <w:name w:val="ListLabel 40"/>
    <w:qFormat/>
    <w:rPr>
      <w:rFonts w:eastAsia="Noto Sans Symbols" w:cs="Noto Sans Symbols"/>
    </w:rPr>
  </w:style>
  <w:style w:type="character" w:styleId="ListLabel41">
    <w:name w:val="ListLabel 41"/>
    <w:qFormat/>
    <w:rPr>
      <w:rFonts w:eastAsia="Courier New" w:cs="Courier New"/>
    </w:rPr>
  </w:style>
  <w:style w:type="character" w:styleId="ListLabel42">
    <w:name w:val="ListLabel 42"/>
    <w:qFormat/>
    <w:rPr>
      <w:rFonts w:eastAsia="Noto Sans Symbols" w:cs="Noto Sans Symbols"/>
    </w:rPr>
  </w:style>
  <w:style w:type="character" w:styleId="ListLabel43">
    <w:name w:val="ListLabel 43"/>
    <w:qFormat/>
    <w:rPr>
      <w:rFonts w:eastAsia="Noto Sans Symbols" w:cs="Noto Sans Symbols"/>
    </w:rPr>
  </w:style>
  <w:style w:type="character" w:styleId="ListLabel44">
    <w:name w:val="ListLabel 44"/>
    <w:qFormat/>
    <w:rPr>
      <w:rFonts w:eastAsia="Courier New" w:cs="Courier New"/>
    </w:rPr>
  </w:style>
  <w:style w:type="character" w:styleId="ListLabel45">
    <w:name w:val="ListLabel 45"/>
    <w:qFormat/>
    <w:rPr>
      <w:rFonts w:eastAsia="Noto Sans Symbols" w:cs="Noto Sans Symbols"/>
    </w:rPr>
  </w:style>
  <w:style w:type="character" w:styleId="IndexLink">
    <w:name w:val="Index Link"/>
    <w:qFormat/>
    <w:rPr/>
  </w:style>
  <w:style w:type="paragraph" w:styleId="Heading">
    <w:name w:val="Heading"/>
    <w:basedOn w:val="Normal"/>
    <w:next w:val="TextBody"/>
    <w:qFormat/>
    <w:pPr>
      <w:keepNext/>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qFormat/>
    <w:pPr>
      <w:spacing w:lineRule="auto" w:line="240" w:before="0" w:after="0"/>
      <w:contextualSpacing/>
    </w:pPr>
    <w:rPr>
      <w:sz w:val="56"/>
      <w:szCs w:val="56"/>
    </w:rPr>
  </w:style>
  <w:style w:type="paragraph" w:styleId="Subtitle">
    <w:name w:val="Subtitle"/>
    <w:basedOn w:val="Normal"/>
    <w:next w:val="Normal"/>
    <w:qFormat/>
    <w:pPr/>
    <w:rPr>
      <w:color w:val="5A5A5A"/>
    </w:rPr>
  </w:style>
  <w:style w:type="paragraph" w:styleId="Annotationtext">
    <w:name w:val="annotation text"/>
    <w:basedOn w:val="Normal"/>
    <w:link w:val="CommentTextChar"/>
    <w:uiPriority w:val="99"/>
    <w:semiHidden/>
    <w:unhideWhenUsed/>
    <w:qFormat/>
    <w:pPr>
      <w:spacing w:lineRule="auto" w:line="240"/>
    </w:pPr>
    <w:rPr>
      <w:sz w:val="20"/>
      <w:szCs w:val="20"/>
    </w:rPr>
  </w:style>
  <w:style w:type="paragraph" w:styleId="BalloonText">
    <w:name w:val="Balloon Text"/>
    <w:basedOn w:val="Normal"/>
    <w:link w:val="BalloonTextChar"/>
    <w:uiPriority w:val="99"/>
    <w:semiHidden/>
    <w:unhideWhenUsed/>
    <w:qFormat/>
    <w:rsid w:val="00894652"/>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894652"/>
    <w:pPr>
      <w:spacing w:before="0" w:after="160"/>
      <w:ind w:left="720" w:hanging="0"/>
      <w:contextualSpacing/>
    </w:pPr>
    <w:rPr/>
  </w:style>
  <w:style w:type="paragraph" w:styleId="Contents1">
    <w:name w:val="TOC 1"/>
    <w:basedOn w:val="Normal"/>
    <w:next w:val="Normal"/>
    <w:autoRedefine/>
    <w:uiPriority w:val="39"/>
    <w:unhideWhenUsed/>
    <w:rsid w:val="007c46dd"/>
    <w:pPr>
      <w:spacing w:before="0" w:after="100"/>
    </w:pPr>
    <w:rPr/>
  </w:style>
  <w:style w:type="paragraph" w:styleId="Contents3">
    <w:name w:val="TOC 3"/>
    <w:basedOn w:val="Normal"/>
    <w:next w:val="Normal"/>
    <w:autoRedefine/>
    <w:uiPriority w:val="39"/>
    <w:unhideWhenUsed/>
    <w:rsid w:val="007c46dd"/>
    <w:pPr>
      <w:spacing w:before="0" w:after="100"/>
      <w:ind w:left="440" w:hanging="0"/>
    </w:pPr>
    <w:rPr/>
  </w:style>
  <w:style w:type="paragraph" w:styleId="Header">
    <w:name w:val="Header"/>
    <w:basedOn w:val="Normal"/>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shadd.github.io/fetch-bot/" TargetMode="External"/><Relationship Id="rId5" Type="http://schemas.openxmlformats.org/officeDocument/2006/relationships/hyperlink" Target="https://github.com/cshadd/fetch-bot/" TargetMode="External"/><Relationship Id="rId6" Type="http://schemas.openxmlformats.org/officeDocument/2006/relationships/hyperlink" Target="https://github.com/cshadd/fetch-bot/blob/master/LICENSE" TargetMode="Externa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hyperlink" Target="https://github.com/cshadd/fetch-bot/blob/master/LICENSE"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10401-67C4-4E03-809F-2C3A2F0C0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Application>LibreOffice/5.1.6.2$Linux_X86_64 LibreOffice_project/10m0$Build-2</Application>
  <Pages>18</Pages>
  <Words>2180</Words>
  <Characters>11374</Characters>
  <CharactersWithSpaces>13236</CharactersWithSpaces>
  <Paragraphs>320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2018-05-19T03:33:00Z</dcterms:created>
  <dc:creator/>
  <dc:description/>
  <dc:language>en-US</dc:language>
  <cp:lastModifiedBy/>
  <dcterms:modified xsi:type="dcterms:W3CDTF">2018-05-29T07:01:40Z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